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E8" w:rsidRPr="00BB3741" w:rsidRDefault="006278E8" w:rsidP="00BB3741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B3741">
        <w:rPr>
          <w:rFonts w:asciiTheme="minorHAnsi" w:hAnsiTheme="minorHAnsi" w:cstheme="minorHAnsi"/>
          <w:b/>
          <w:sz w:val="40"/>
          <w:szCs w:val="40"/>
        </w:rPr>
        <w:t>Mary E. Duffy</w:t>
      </w:r>
    </w:p>
    <w:p w:rsidR="006518C7" w:rsidRPr="00BB3741" w:rsidRDefault="0077314E" w:rsidP="00BB374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B3741">
        <w:rPr>
          <w:rFonts w:asciiTheme="minorHAnsi" w:hAnsiTheme="minorHAnsi" w:cstheme="minorHAnsi"/>
          <w:sz w:val="20"/>
          <w:szCs w:val="20"/>
        </w:rPr>
        <w:t>1107 West Call Street, Tallahassee, FL 32304</w:t>
      </w:r>
    </w:p>
    <w:p w:rsidR="00E91027" w:rsidRPr="00BB3741" w:rsidRDefault="001F06CD" w:rsidP="006518C7">
      <w:pPr>
        <w:jc w:val="center"/>
        <w:rPr>
          <w:rFonts w:asciiTheme="minorHAnsi" w:hAnsiTheme="minorHAnsi" w:cstheme="minorHAnsi"/>
          <w:sz w:val="20"/>
          <w:szCs w:val="20"/>
        </w:rPr>
      </w:pPr>
      <w:r w:rsidRPr="00BB3741">
        <w:rPr>
          <w:rFonts w:asciiTheme="minorHAnsi" w:hAnsiTheme="minorHAnsi" w:cstheme="minorHAnsi"/>
          <w:sz w:val="20"/>
          <w:szCs w:val="20"/>
        </w:rPr>
        <w:t>duffy@</w:t>
      </w:r>
      <w:r w:rsidR="0077314E" w:rsidRPr="00BB3741">
        <w:rPr>
          <w:rFonts w:asciiTheme="minorHAnsi" w:hAnsiTheme="minorHAnsi" w:cstheme="minorHAnsi"/>
          <w:sz w:val="20"/>
          <w:szCs w:val="20"/>
        </w:rPr>
        <w:t>psy.fsu</w:t>
      </w:r>
      <w:r w:rsidRPr="00BB3741">
        <w:rPr>
          <w:rFonts w:asciiTheme="minorHAnsi" w:hAnsiTheme="minorHAnsi" w:cstheme="minorHAnsi"/>
          <w:sz w:val="20"/>
          <w:szCs w:val="20"/>
        </w:rPr>
        <w:t>.edu</w:t>
      </w:r>
      <w:proofErr w:type="gramStart"/>
      <w:r w:rsidRPr="00BB3741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E91027" w:rsidRPr="00BB3741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E91027" w:rsidRPr="00BB3741">
        <w:rPr>
          <w:rFonts w:asciiTheme="minorHAnsi" w:hAnsiTheme="minorHAnsi" w:cstheme="minorHAnsi"/>
          <w:sz w:val="20"/>
          <w:szCs w:val="20"/>
        </w:rPr>
        <w:t>860) 986-1414</w:t>
      </w:r>
    </w:p>
    <w:p w:rsidR="00E91027" w:rsidRPr="00BB3741" w:rsidRDefault="00E91027" w:rsidP="006518C7">
      <w:pPr>
        <w:contextualSpacing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Education</w:t>
      </w:r>
    </w:p>
    <w:p w:rsidR="00E655B7" w:rsidRDefault="00E655B7" w:rsidP="006518C7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2020-Present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Doctoral Student – Clinical Psychology</w:t>
      </w:r>
    </w:p>
    <w:p w:rsidR="00E655B7" w:rsidRDefault="00E655B7" w:rsidP="006518C7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Florida State University</w:t>
      </w:r>
    </w:p>
    <w:p w:rsidR="009C369A" w:rsidRPr="00BB3741" w:rsidRDefault="009C369A" w:rsidP="006518C7">
      <w:pPr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2017-</w:t>
      </w:r>
      <w:r w:rsidR="00E655B7">
        <w:rPr>
          <w:rFonts w:asciiTheme="minorHAnsi" w:hAnsiTheme="minorHAnsi" w:cstheme="minorHAnsi"/>
          <w:sz w:val="22"/>
        </w:rPr>
        <w:t>2020</w:t>
      </w:r>
      <w:r w:rsidRPr="00BB3741">
        <w:rPr>
          <w:rFonts w:asciiTheme="minorHAnsi" w:hAnsiTheme="minorHAnsi" w:cstheme="minorHAnsi"/>
          <w:sz w:val="22"/>
        </w:rPr>
        <w:tab/>
      </w:r>
      <w:r w:rsidRPr="00BB3741">
        <w:rPr>
          <w:rFonts w:asciiTheme="minorHAnsi" w:hAnsiTheme="minorHAnsi" w:cstheme="minorHAnsi"/>
          <w:sz w:val="22"/>
        </w:rPr>
        <w:tab/>
      </w:r>
      <w:r w:rsidR="00E655B7">
        <w:rPr>
          <w:rFonts w:asciiTheme="minorHAnsi" w:hAnsiTheme="minorHAnsi" w:cstheme="minorHAnsi"/>
          <w:sz w:val="22"/>
        </w:rPr>
        <w:t>Master of Science</w:t>
      </w:r>
      <w:r w:rsidRPr="00BB3741">
        <w:rPr>
          <w:rFonts w:asciiTheme="minorHAnsi" w:hAnsiTheme="minorHAnsi" w:cstheme="minorHAnsi"/>
          <w:sz w:val="22"/>
        </w:rPr>
        <w:t xml:space="preserve"> - Clinical Psychology</w:t>
      </w:r>
    </w:p>
    <w:p w:rsidR="009C369A" w:rsidRPr="00BB3741" w:rsidRDefault="009C369A" w:rsidP="006518C7">
      <w:pPr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ab/>
      </w:r>
      <w:r w:rsidRPr="00BB3741">
        <w:rPr>
          <w:rFonts w:asciiTheme="minorHAnsi" w:hAnsiTheme="minorHAnsi" w:cstheme="minorHAnsi"/>
          <w:sz w:val="22"/>
        </w:rPr>
        <w:tab/>
      </w:r>
      <w:r w:rsidRPr="00BB3741">
        <w:rPr>
          <w:rFonts w:asciiTheme="minorHAnsi" w:hAnsiTheme="minorHAnsi" w:cstheme="minorHAnsi"/>
          <w:sz w:val="22"/>
        </w:rPr>
        <w:tab/>
        <w:t>Florida State University</w:t>
      </w:r>
    </w:p>
    <w:p w:rsidR="00DE219F" w:rsidRPr="00BB3741" w:rsidRDefault="00183816" w:rsidP="006518C7">
      <w:pPr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2012-</w:t>
      </w:r>
      <w:r w:rsidR="00265943" w:rsidRPr="00BB3741">
        <w:rPr>
          <w:rFonts w:asciiTheme="minorHAnsi" w:hAnsiTheme="minorHAnsi" w:cstheme="minorHAnsi"/>
          <w:sz w:val="22"/>
        </w:rPr>
        <w:t>2014</w:t>
      </w:r>
      <w:r w:rsidRPr="00BB3741">
        <w:rPr>
          <w:rFonts w:asciiTheme="minorHAnsi" w:hAnsiTheme="minorHAnsi" w:cstheme="minorHAnsi"/>
          <w:sz w:val="22"/>
        </w:rPr>
        <w:tab/>
      </w:r>
      <w:r w:rsidR="006518C7" w:rsidRPr="00BB3741">
        <w:rPr>
          <w:rFonts w:asciiTheme="minorHAnsi" w:hAnsiTheme="minorHAnsi" w:cstheme="minorHAnsi"/>
          <w:sz w:val="22"/>
        </w:rPr>
        <w:tab/>
      </w:r>
      <w:r w:rsidR="00DE219F" w:rsidRPr="00BB3741">
        <w:rPr>
          <w:rFonts w:asciiTheme="minorHAnsi" w:hAnsiTheme="minorHAnsi" w:cstheme="minorHAnsi"/>
          <w:sz w:val="22"/>
        </w:rPr>
        <w:t>B</w:t>
      </w:r>
      <w:r w:rsidR="009C369A" w:rsidRPr="00BB3741">
        <w:rPr>
          <w:rFonts w:asciiTheme="minorHAnsi" w:hAnsiTheme="minorHAnsi" w:cstheme="minorHAnsi"/>
          <w:sz w:val="22"/>
        </w:rPr>
        <w:t>achelor of Arts -</w:t>
      </w:r>
      <w:r w:rsidR="00655941" w:rsidRPr="00BB3741">
        <w:rPr>
          <w:rFonts w:asciiTheme="minorHAnsi" w:hAnsiTheme="minorHAnsi" w:cstheme="minorHAnsi"/>
          <w:sz w:val="22"/>
        </w:rPr>
        <w:t xml:space="preserve"> Psychology</w:t>
      </w:r>
    </w:p>
    <w:p w:rsidR="006D4738" w:rsidRPr="00BB3741" w:rsidRDefault="006D4738" w:rsidP="006518C7">
      <w:pPr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ab/>
      </w:r>
      <w:r w:rsidRPr="00BB3741">
        <w:rPr>
          <w:rFonts w:asciiTheme="minorHAnsi" w:hAnsiTheme="minorHAnsi" w:cstheme="minorHAnsi"/>
          <w:sz w:val="22"/>
        </w:rPr>
        <w:tab/>
      </w:r>
      <w:r w:rsidRPr="00BB3741">
        <w:rPr>
          <w:rFonts w:asciiTheme="minorHAnsi" w:hAnsiTheme="minorHAnsi" w:cstheme="minorHAnsi"/>
          <w:sz w:val="22"/>
        </w:rPr>
        <w:tab/>
        <w:t xml:space="preserve">University of Saint Joseph </w:t>
      </w:r>
      <w:r w:rsidR="00952854" w:rsidRPr="00BB3741">
        <w:rPr>
          <w:rFonts w:asciiTheme="minorHAnsi" w:hAnsiTheme="minorHAnsi" w:cstheme="minorHAnsi"/>
          <w:sz w:val="22"/>
        </w:rPr>
        <w:t>– Summa Cum Laude</w:t>
      </w:r>
    </w:p>
    <w:p w:rsidR="006518C7" w:rsidRPr="00BB3741" w:rsidRDefault="006518C7" w:rsidP="006518C7">
      <w:pPr>
        <w:contextualSpacing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Honors &amp; Awards</w:t>
      </w:r>
    </w:p>
    <w:p w:rsidR="00FC0BE5" w:rsidRDefault="00FC0BE5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National Science Foundation – Graduate Research Fellowship (2018-</w:t>
      </w:r>
      <w:r w:rsidR="00BC0ED9">
        <w:rPr>
          <w:rFonts w:asciiTheme="minorHAnsi" w:hAnsiTheme="minorHAnsi" w:cstheme="minorHAnsi"/>
          <w:sz w:val="22"/>
        </w:rPr>
        <w:t>Present</w:t>
      </w:r>
      <w:r w:rsidRPr="00BB3741">
        <w:rPr>
          <w:rFonts w:asciiTheme="minorHAnsi" w:hAnsiTheme="minorHAnsi" w:cstheme="minorHAnsi"/>
          <w:sz w:val="22"/>
        </w:rPr>
        <w:t>)</w:t>
      </w:r>
    </w:p>
    <w:p w:rsidR="00BC0ED9" w:rsidRPr="00BB3741" w:rsidRDefault="00BC0ED9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Member – Florida State University Fellows Society (2018-Present)</w:t>
      </w:r>
    </w:p>
    <w:p w:rsidR="006B7B52" w:rsidRPr="00BB3741" w:rsidRDefault="006B7B52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American Psychological Association – Early Graduate Student Researcher Award, Honorable Mention (2018)</w:t>
      </w:r>
    </w:p>
    <w:p w:rsidR="001C10DB" w:rsidRPr="00BB3741" w:rsidRDefault="001C10DB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Point Foundation Scholarship Semi-Finalist</w:t>
      </w:r>
      <w:r w:rsidR="00FC0BE5" w:rsidRPr="00BB3741">
        <w:rPr>
          <w:rFonts w:asciiTheme="minorHAnsi" w:hAnsiTheme="minorHAnsi" w:cstheme="minorHAnsi"/>
          <w:sz w:val="22"/>
        </w:rPr>
        <w:t xml:space="preserve"> (2018)</w:t>
      </w:r>
    </w:p>
    <w:p w:rsidR="006142DC" w:rsidRPr="00BB3741" w:rsidRDefault="006142DC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Active Minds Emerging Scholar</w:t>
      </w:r>
      <w:r w:rsidR="00520A1E" w:rsidRPr="00BB3741">
        <w:rPr>
          <w:rFonts w:asciiTheme="minorHAnsi" w:hAnsiTheme="minorHAnsi" w:cstheme="minorHAnsi"/>
          <w:sz w:val="22"/>
        </w:rPr>
        <w:t>s</w:t>
      </w:r>
      <w:r w:rsidR="00FC0BE5" w:rsidRPr="00BB3741">
        <w:rPr>
          <w:rFonts w:asciiTheme="minorHAnsi" w:hAnsiTheme="minorHAnsi" w:cstheme="minorHAnsi"/>
          <w:sz w:val="22"/>
        </w:rPr>
        <w:t xml:space="preserve"> Fellowship (2015)</w:t>
      </w:r>
    </w:p>
    <w:p w:rsidR="00A07C71" w:rsidRPr="00BB3741" w:rsidRDefault="00A07C71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Maureen Travis Research Award (2014)</w:t>
      </w:r>
    </w:p>
    <w:p w:rsidR="00A07C71" w:rsidRPr="00BB3741" w:rsidRDefault="00A07C71" w:rsidP="00A07C7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For excellence in research in the field of psychology</w:t>
      </w:r>
    </w:p>
    <w:p w:rsidR="00A07C71" w:rsidRPr="00BB3741" w:rsidRDefault="00A07C71" w:rsidP="006518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Provost’s Award for Best Presentation at Symposium Day (2014)</w:t>
      </w:r>
    </w:p>
    <w:p w:rsidR="006D4738" w:rsidRPr="00BC0ED9" w:rsidRDefault="00BC0ED9" w:rsidP="00BC0E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C0ED9">
        <w:rPr>
          <w:rFonts w:asciiTheme="minorHAnsi" w:hAnsiTheme="minorHAnsi" w:cstheme="minorHAnsi"/>
          <w:sz w:val="22"/>
        </w:rPr>
        <w:t>Member - University of Saint Joseph Honors Council</w:t>
      </w:r>
      <w:r>
        <w:rPr>
          <w:rFonts w:asciiTheme="minorHAnsi" w:hAnsiTheme="minorHAnsi" w:cstheme="minorHAnsi"/>
          <w:sz w:val="22"/>
        </w:rPr>
        <w:t xml:space="preserve"> (2013-2014)</w:t>
      </w:r>
    </w:p>
    <w:p w:rsidR="00BC0ED9" w:rsidRDefault="006518C7" w:rsidP="009E1D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C0ED9">
        <w:rPr>
          <w:rFonts w:asciiTheme="minorHAnsi" w:hAnsiTheme="minorHAnsi" w:cstheme="minorHAnsi"/>
          <w:sz w:val="22"/>
        </w:rPr>
        <w:t>University of Saint Joseph Honors Program</w:t>
      </w:r>
      <w:r w:rsidR="00BC0ED9" w:rsidRPr="00BC0ED9">
        <w:rPr>
          <w:rFonts w:asciiTheme="minorHAnsi" w:hAnsiTheme="minorHAnsi" w:cstheme="minorHAnsi"/>
          <w:sz w:val="22"/>
        </w:rPr>
        <w:t xml:space="preserve"> (2012-2</w:t>
      </w:r>
      <w:r w:rsidR="00BC0ED9">
        <w:rPr>
          <w:rFonts w:asciiTheme="minorHAnsi" w:hAnsiTheme="minorHAnsi" w:cstheme="minorHAnsi"/>
          <w:sz w:val="22"/>
        </w:rPr>
        <w:t>014)</w:t>
      </w:r>
    </w:p>
    <w:p w:rsidR="00BC0ED9" w:rsidRPr="00BB3741" w:rsidRDefault="00BC0ED9" w:rsidP="00BC0E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Golden Key International </w:t>
      </w:r>
      <w:proofErr w:type="spellStart"/>
      <w:r w:rsidRPr="00BB3741">
        <w:rPr>
          <w:rFonts w:asciiTheme="minorHAnsi" w:hAnsiTheme="minorHAnsi" w:cstheme="minorHAnsi"/>
          <w:sz w:val="22"/>
        </w:rPr>
        <w:t>Honour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 Society</w:t>
      </w:r>
    </w:p>
    <w:p w:rsidR="00BC0ED9" w:rsidRPr="00BC0ED9" w:rsidRDefault="00BC0ED9" w:rsidP="00BC0E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Psi Chi National Honor Society</w:t>
      </w:r>
    </w:p>
    <w:p w:rsidR="00453F8E" w:rsidRPr="00BB3741" w:rsidRDefault="00453F8E">
      <w:pPr>
        <w:contextualSpacing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Scholarships &amp; Grants</w:t>
      </w:r>
    </w:p>
    <w:p w:rsidR="00453F8E" w:rsidRPr="00BB3741" w:rsidRDefault="00453F8E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University of Saint Joseph University Fellow Scholarship</w:t>
      </w:r>
    </w:p>
    <w:p w:rsidR="00E1119C" w:rsidRDefault="00E1119C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Beck Institute Graduate Student Training Scholarship</w:t>
      </w:r>
    </w:p>
    <w:p w:rsidR="000C6845" w:rsidRPr="00BB3741" w:rsidRDefault="000C6845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Ermine M. </w:t>
      </w:r>
      <w:proofErr w:type="spellStart"/>
      <w:r>
        <w:rPr>
          <w:rFonts w:asciiTheme="minorHAnsi" w:hAnsiTheme="minorHAnsi" w:cstheme="minorHAnsi"/>
          <w:sz w:val="22"/>
        </w:rPr>
        <w:t>Owenby</w:t>
      </w:r>
      <w:proofErr w:type="spellEnd"/>
      <w:r>
        <w:rPr>
          <w:rFonts w:asciiTheme="minorHAnsi" w:hAnsiTheme="minorHAnsi" w:cstheme="minorHAnsi"/>
          <w:sz w:val="22"/>
        </w:rPr>
        <w:t>, Jr. Travel Award – Florida State University College of Arts &amp; Sciences</w:t>
      </w:r>
    </w:p>
    <w:p w:rsidR="00453F8E" w:rsidRPr="00BB3741" w:rsidRDefault="00453F8E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$5,000 Golden Key Undergraduate Achievement Scholarship</w:t>
      </w:r>
    </w:p>
    <w:p w:rsidR="009533A6" w:rsidRPr="00BB3741" w:rsidRDefault="009533A6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$1,000 Florida State University First Year Graduate Student Scholarship</w:t>
      </w:r>
    </w:p>
    <w:p w:rsidR="00453F8E" w:rsidRPr="00BB3741" w:rsidRDefault="00453F8E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$1,000 Travel Grant for the Presentation of Research</w:t>
      </w:r>
      <w:r w:rsidR="00D029DD" w:rsidRPr="00BB3741">
        <w:rPr>
          <w:rFonts w:asciiTheme="minorHAnsi" w:hAnsiTheme="minorHAnsi" w:cstheme="minorHAnsi"/>
          <w:sz w:val="22"/>
        </w:rPr>
        <w:t xml:space="preserve"> – University of Saint Joseph</w:t>
      </w:r>
    </w:p>
    <w:p w:rsidR="00D029DD" w:rsidRPr="00BB3741" w:rsidRDefault="00D029DD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$600 Graduate Research Development Award – Florida State University</w:t>
      </w:r>
    </w:p>
    <w:p w:rsidR="00224833" w:rsidRPr="00BB3741" w:rsidRDefault="00224833" w:rsidP="0022483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Received in 2018 and 2019</w:t>
      </w:r>
    </w:p>
    <w:p w:rsidR="00204E4B" w:rsidRPr="00BB3741" w:rsidRDefault="00204E4B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$250 Mentor Research Grant –</w:t>
      </w:r>
      <w:r w:rsidR="00BC0ED9">
        <w:rPr>
          <w:rFonts w:asciiTheme="minorHAnsi" w:hAnsiTheme="minorHAnsi" w:cstheme="minorHAnsi"/>
          <w:sz w:val="22"/>
        </w:rPr>
        <w:t xml:space="preserve"> </w:t>
      </w:r>
      <w:r w:rsidRPr="00BB3741">
        <w:rPr>
          <w:rFonts w:asciiTheme="minorHAnsi" w:hAnsiTheme="minorHAnsi" w:cstheme="minorHAnsi"/>
          <w:sz w:val="22"/>
        </w:rPr>
        <w:t xml:space="preserve">Undergraduate Research Opportunity Program </w:t>
      </w:r>
    </w:p>
    <w:p w:rsidR="00B77905" w:rsidRPr="00BB3741" w:rsidRDefault="00B77905" w:rsidP="00453F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$200 </w:t>
      </w:r>
      <w:r w:rsidR="00024640" w:rsidRPr="00BB3741">
        <w:rPr>
          <w:rFonts w:asciiTheme="minorHAnsi" w:hAnsiTheme="minorHAnsi" w:cstheme="minorHAnsi"/>
          <w:sz w:val="22"/>
        </w:rPr>
        <w:t xml:space="preserve">Congress of Graduate Students </w:t>
      </w:r>
      <w:r w:rsidRPr="00BB3741">
        <w:rPr>
          <w:rFonts w:asciiTheme="minorHAnsi" w:hAnsiTheme="minorHAnsi" w:cstheme="minorHAnsi"/>
          <w:sz w:val="22"/>
        </w:rPr>
        <w:t>Travel Grant – Florida State University</w:t>
      </w:r>
    </w:p>
    <w:p w:rsidR="00224833" w:rsidRPr="00BB3741" w:rsidRDefault="00224833" w:rsidP="0022483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Received in 2018</w:t>
      </w:r>
      <w:r w:rsidR="00E655B7">
        <w:rPr>
          <w:rFonts w:asciiTheme="minorHAnsi" w:hAnsiTheme="minorHAnsi" w:cstheme="minorHAnsi"/>
          <w:sz w:val="22"/>
        </w:rPr>
        <w:t>,</w:t>
      </w:r>
      <w:r w:rsidRPr="00BB3741">
        <w:rPr>
          <w:rFonts w:asciiTheme="minorHAnsi" w:hAnsiTheme="minorHAnsi" w:cstheme="minorHAnsi"/>
          <w:sz w:val="22"/>
        </w:rPr>
        <w:t xml:space="preserve"> 2019</w:t>
      </w:r>
      <w:r w:rsidR="00E655B7">
        <w:rPr>
          <w:rFonts w:asciiTheme="minorHAnsi" w:hAnsiTheme="minorHAnsi" w:cstheme="minorHAnsi"/>
          <w:sz w:val="22"/>
        </w:rPr>
        <w:t>, and 2020</w:t>
      </w:r>
    </w:p>
    <w:p w:rsidR="007D5EC5" w:rsidRPr="00BB3741" w:rsidRDefault="00453F8E" w:rsidP="002D31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$200 Research Grant – Women’s Studies, University of Saint Joseph</w:t>
      </w:r>
    </w:p>
    <w:p w:rsidR="001F7245" w:rsidRDefault="001F7245" w:rsidP="002D319F">
      <w:pPr>
        <w:rPr>
          <w:rFonts w:asciiTheme="minorHAnsi" w:hAnsiTheme="minorHAnsi" w:cstheme="minorHAnsi"/>
          <w:sz w:val="22"/>
          <w:u w:val="single"/>
        </w:rPr>
      </w:pPr>
    </w:p>
    <w:p w:rsidR="002D319F" w:rsidRPr="00BB3741" w:rsidRDefault="00E91027" w:rsidP="002D319F">
      <w:pPr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lastRenderedPageBreak/>
        <w:t>Peer-Reviewed Publications</w:t>
      </w:r>
    </w:p>
    <w:p w:rsidR="0026277D" w:rsidRPr="00C27942" w:rsidRDefault="0026277D" w:rsidP="0026277D">
      <w:pPr>
        <w:spacing w:after="0" w:line="360" w:lineRule="auto"/>
        <w:ind w:left="720" w:hanging="720"/>
        <w:rPr>
          <w:rFonts w:asciiTheme="minorHAnsi" w:hAnsiTheme="minorHAnsi" w:cstheme="minorHAnsi"/>
          <w:i/>
          <w:sz w:val="22"/>
        </w:rPr>
      </w:pPr>
      <w:r w:rsidRPr="00C27942">
        <w:rPr>
          <w:rFonts w:asciiTheme="minorHAnsi" w:hAnsiTheme="minorHAnsi" w:cstheme="minorHAnsi"/>
          <w:sz w:val="22"/>
        </w:rPr>
        <w:t xml:space="preserve">Bauer, B.W., Gai, A.R., </w:t>
      </w:r>
      <w:r w:rsidRPr="00C27942">
        <w:rPr>
          <w:rFonts w:asciiTheme="minorHAnsi" w:hAnsiTheme="minorHAnsi" w:cstheme="minorHAnsi"/>
          <w:b/>
          <w:sz w:val="22"/>
        </w:rPr>
        <w:t>Duffy, M.E.,</w:t>
      </w:r>
      <w:r w:rsidRPr="00C27942">
        <w:rPr>
          <w:rFonts w:asciiTheme="minorHAnsi" w:hAnsiTheme="minorHAnsi" w:cstheme="minorHAnsi"/>
          <w:sz w:val="22"/>
        </w:rPr>
        <w:t xml:space="preserve"> Rogers, M.L., </w:t>
      </w:r>
      <w:proofErr w:type="spellStart"/>
      <w:r w:rsidRPr="00C27942">
        <w:rPr>
          <w:rFonts w:asciiTheme="minorHAnsi" w:hAnsiTheme="minorHAnsi" w:cstheme="minorHAnsi"/>
          <w:sz w:val="22"/>
        </w:rPr>
        <w:t>Khazem</w:t>
      </w:r>
      <w:proofErr w:type="spellEnd"/>
      <w:r w:rsidRPr="00C27942">
        <w:rPr>
          <w:rFonts w:asciiTheme="minorHAnsi" w:hAnsiTheme="minorHAnsi" w:cstheme="minorHAnsi"/>
          <w:sz w:val="22"/>
        </w:rPr>
        <w:t xml:space="preserve">, L.R., Martin, R.L., Joiner, T.E., &amp; Capron, D.W. </w:t>
      </w:r>
      <w:r>
        <w:rPr>
          <w:rFonts w:asciiTheme="minorHAnsi" w:hAnsiTheme="minorHAnsi" w:cstheme="minorHAnsi"/>
          <w:sz w:val="22"/>
        </w:rPr>
        <w:t xml:space="preserve">(in press). </w:t>
      </w:r>
      <w:r w:rsidRPr="00C27942">
        <w:rPr>
          <w:rFonts w:asciiTheme="minorHAnsi" w:hAnsiTheme="minorHAnsi" w:cstheme="minorHAnsi"/>
          <w:sz w:val="22"/>
        </w:rPr>
        <w:t xml:space="preserve">Fearlessness about death does not differ by suicide attempt method. </w:t>
      </w:r>
      <w:r w:rsidRPr="00C27942">
        <w:rPr>
          <w:rFonts w:asciiTheme="minorHAnsi" w:hAnsiTheme="minorHAnsi" w:cstheme="minorHAnsi"/>
          <w:i/>
          <w:sz w:val="22"/>
        </w:rPr>
        <w:t>Journal of Psychiatric Research.</w:t>
      </w:r>
      <w:bookmarkStart w:id="0" w:name="_GoBack"/>
      <w:bookmarkEnd w:id="0"/>
    </w:p>
    <w:p w:rsidR="00CE6838" w:rsidRPr="00CE6838" w:rsidRDefault="00CE6838" w:rsidP="00CE6838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7056EB">
        <w:rPr>
          <w:rFonts w:asciiTheme="minorHAnsi" w:hAnsiTheme="minorHAnsi" w:cstheme="minorHAnsi"/>
          <w:b/>
          <w:bCs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Lieberman, A., Siegfried, N., </w:t>
      </w:r>
      <w:proofErr w:type="spellStart"/>
      <w:r>
        <w:rPr>
          <w:rFonts w:asciiTheme="minorHAnsi" w:hAnsiTheme="minorHAnsi" w:cstheme="minorHAnsi"/>
          <w:sz w:val="22"/>
        </w:rPr>
        <w:t>Henretty</w:t>
      </w:r>
      <w:proofErr w:type="spellEnd"/>
      <w:r>
        <w:rPr>
          <w:rFonts w:asciiTheme="minorHAnsi" w:hAnsiTheme="minorHAnsi" w:cstheme="minorHAnsi"/>
          <w:sz w:val="22"/>
        </w:rPr>
        <w:t xml:space="preserve">, J.R., Bass, G., Cox, S.A., &amp; Joiner, T.E. (in press). Body trust, agitation, and suicidal ideation in a clinical eating disorder sample. </w:t>
      </w:r>
      <w:r>
        <w:rPr>
          <w:rFonts w:asciiTheme="minorHAnsi" w:hAnsiTheme="minorHAnsi" w:cstheme="minorHAnsi"/>
          <w:i/>
          <w:iCs/>
          <w:sz w:val="22"/>
        </w:rPr>
        <w:t>International Journal of Eating Disorders</w:t>
      </w:r>
      <w:r w:rsidRPr="00CE6838"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doi</w:t>
      </w:r>
      <w:proofErr w:type="spellEnd"/>
      <w:r w:rsidRPr="00CE6838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CE6838">
        <w:rPr>
          <w:rFonts w:asciiTheme="minorHAnsi" w:hAnsiTheme="minorHAnsi" w:cstheme="minorHAnsi"/>
          <w:sz w:val="22"/>
        </w:rPr>
        <w:t>10.1002/eat.23352</w:t>
      </w:r>
    </w:p>
    <w:p w:rsidR="003D0190" w:rsidRPr="00BB3741" w:rsidRDefault="00BB3741" w:rsidP="00E47F3A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3D0190" w:rsidRPr="00BB3741">
        <w:rPr>
          <w:rFonts w:asciiTheme="minorHAnsi" w:hAnsiTheme="minorHAnsi" w:cstheme="minorHAnsi"/>
          <w:sz w:val="22"/>
        </w:rPr>
        <w:t xml:space="preserve"> Rogers, M.L., </w:t>
      </w:r>
      <w:proofErr w:type="spellStart"/>
      <w:r w:rsidR="003D0190" w:rsidRPr="00BB3741">
        <w:rPr>
          <w:rFonts w:asciiTheme="minorHAnsi" w:hAnsiTheme="minorHAnsi" w:cstheme="minorHAnsi"/>
          <w:sz w:val="22"/>
        </w:rPr>
        <w:t>Gallyer</w:t>
      </w:r>
      <w:proofErr w:type="spellEnd"/>
      <w:r w:rsidR="003D0190" w:rsidRPr="00BB3741">
        <w:rPr>
          <w:rFonts w:asciiTheme="minorHAnsi" w:hAnsiTheme="minorHAnsi" w:cstheme="minorHAnsi"/>
          <w:sz w:val="22"/>
        </w:rPr>
        <w:t xml:space="preserve">, A.J., &amp; Joiner, T.E. (in press). Body trust and agitation: Pathways to suicidal thoughts and behaviors. </w:t>
      </w:r>
      <w:r w:rsidR="003D0190" w:rsidRPr="00BB3741">
        <w:rPr>
          <w:rFonts w:asciiTheme="minorHAnsi" w:hAnsiTheme="minorHAnsi" w:cstheme="minorHAnsi"/>
          <w:i/>
          <w:sz w:val="22"/>
        </w:rPr>
        <w:t>Archives of Suicide Research.</w:t>
      </w:r>
      <w:r w:rsidR="00E110B8" w:rsidRPr="00BB374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E110B8" w:rsidRPr="00BB3741">
        <w:rPr>
          <w:rFonts w:asciiTheme="minorHAnsi" w:hAnsiTheme="minorHAnsi" w:cstheme="minorHAnsi"/>
          <w:sz w:val="22"/>
        </w:rPr>
        <w:t>doi</w:t>
      </w:r>
      <w:proofErr w:type="spellEnd"/>
      <w:r w:rsidR="00E110B8" w:rsidRPr="00BB3741">
        <w:rPr>
          <w:rFonts w:asciiTheme="minorHAnsi" w:hAnsiTheme="minorHAnsi" w:cstheme="minorHAnsi"/>
          <w:sz w:val="22"/>
        </w:rPr>
        <w:t>: 10.1080/13811118.2019.1592039</w:t>
      </w:r>
    </w:p>
    <w:p w:rsidR="00DE3AEA" w:rsidRDefault="00DE3AEA" w:rsidP="00DE3AEA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Rogers, M.L., Kennedy, G.A., Keel, P.K., &amp; Joiner, T.E. (</w:t>
      </w:r>
      <w:r>
        <w:rPr>
          <w:rFonts w:asciiTheme="minorHAnsi" w:hAnsiTheme="minorHAnsi" w:cstheme="minorHAnsi"/>
          <w:sz w:val="22"/>
        </w:rPr>
        <w:t>in press</w:t>
      </w:r>
      <w:r w:rsidRPr="00BB3741">
        <w:rPr>
          <w:rFonts w:asciiTheme="minorHAnsi" w:hAnsiTheme="minorHAnsi" w:cstheme="minorHAnsi"/>
          <w:sz w:val="22"/>
        </w:rPr>
        <w:t xml:space="preserve">). Examining the association between body </w:t>
      </w:r>
      <w:r>
        <w:rPr>
          <w:rFonts w:asciiTheme="minorHAnsi" w:hAnsiTheme="minorHAnsi" w:cstheme="minorHAnsi"/>
          <w:sz w:val="22"/>
        </w:rPr>
        <w:t>t</w:t>
      </w:r>
      <w:r w:rsidRPr="00BB3741">
        <w:rPr>
          <w:rFonts w:asciiTheme="minorHAnsi" w:hAnsiTheme="minorHAnsi" w:cstheme="minorHAnsi"/>
          <w:sz w:val="22"/>
        </w:rPr>
        <w:t xml:space="preserve">rust and body mass index with quantile regression. </w:t>
      </w:r>
      <w:r w:rsidRPr="00BB3741">
        <w:rPr>
          <w:rFonts w:asciiTheme="minorHAnsi" w:hAnsiTheme="minorHAnsi" w:cstheme="minorHAnsi"/>
          <w:i/>
          <w:sz w:val="22"/>
        </w:rPr>
        <w:t xml:space="preserve">Eating and Weight Disorders. </w:t>
      </w:r>
      <w:proofErr w:type="spellStart"/>
      <w:r w:rsidR="001775FC" w:rsidRPr="001775FC">
        <w:rPr>
          <w:rFonts w:asciiTheme="minorHAnsi" w:hAnsiTheme="minorHAnsi" w:cstheme="minorHAnsi"/>
          <w:sz w:val="22"/>
        </w:rPr>
        <w:t>doi</w:t>
      </w:r>
      <w:proofErr w:type="spellEnd"/>
      <w:r w:rsidR="001775FC" w:rsidRPr="001775FC">
        <w:rPr>
          <w:rFonts w:asciiTheme="minorHAnsi" w:hAnsiTheme="minorHAnsi" w:cstheme="minorHAnsi"/>
          <w:sz w:val="22"/>
        </w:rPr>
        <w:t>: 10.1007/s40519-019-00810-9</w:t>
      </w:r>
    </w:p>
    <w:p w:rsidR="005E5C98" w:rsidRDefault="005E5C98" w:rsidP="005E5C98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Janakiraman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R., Stanley, I.H., </w:t>
      </w: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Gai, A.R., Gutierrez, P.M., &amp; Joiner, T.E. </w:t>
      </w:r>
      <w:r w:rsidR="00A90B82">
        <w:rPr>
          <w:rFonts w:asciiTheme="minorHAnsi" w:hAnsiTheme="minorHAnsi" w:cstheme="minorHAnsi"/>
          <w:sz w:val="22"/>
        </w:rPr>
        <w:t>(2020</w:t>
      </w:r>
      <w:r w:rsidRPr="00BB3741">
        <w:rPr>
          <w:rFonts w:asciiTheme="minorHAnsi" w:hAnsiTheme="minorHAnsi" w:cstheme="minorHAnsi"/>
          <w:sz w:val="22"/>
        </w:rPr>
        <w:t xml:space="preserve">). </w:t>
      </w:r>
      <w:r w:rsidRPr="005E5C98">
        <w:rPr>
          <w:rFonts w:asciiTheme="minorHAnsi" w:hAnsiTheme="minorHAnsi" w:cstheme="minorHAnsi"/>
          <w:sz w:val="22"/>
        </w:rPr>
        <w:t xml:space="preserve">Suicidal </w:t>
      </w:r>
      <w:r>
        <w:rPr>
          <w:rFonts w:asciiTheme="minorHAnsi" w:hAnsiTheme="minorHAnsi" w:cstheme="minorHAnsi"/>
          <w:sz w:val="22"/>
        </w:rPr>
        <w:t>i</w:t>
      </w:r>
      <w:r w:rsidRPr="005E5C98">
        <w:rPr>
          <w:rFonts w:asciiTheme="minorHAnsi" w:hAnsiTheme="minorHAnsi" w:cstheme="minorHAnsi"/>
          <w:sz w:val="22"/>
        </w:rPr>
        <w:t xml:space="preserve">deation </w:t>
      </w:r>
      <w:r>
        <w:rPr>
          <w:rFonts w:asciiTheme="minorHAnsi" w:hAnsiTheme="minorHAnsi" w:cstheme="minorHAnsi"/>
          <w:sz w:val="22"/>
        </w:rPr>
        <w:t>s</w:t>
      </w:r>
      <w:r w:rsidRPr="005E5C98">
        <w:rPr>
          <w:rFonts w:asciiTheme="minorHAnsi" w:hAnsiTheme="minorHAnsi" w:cstheme="minorHAnsi"/>
          <w:sz w:val="22"/>
        </w:rPr>
        <w:t>everity in</w:t>
      </w:r>
      <w:r>
        <w:rPr>
          <w:rFonts w:asciiTheme="minorHAnsi" w:hAnsiTheme="minorHAnsi" w:cstheme="minorHAnsi"/>
          <w:sz w:val="22"/>
        </w:rPr>
        <w:t xml:space="preserve"> t</w:t>
      </w:r>
      <w:r w:rsidRPr="005E5C98">
        <w:rPr>
          <w:rFonts w:asciiTheme="minorHAnsi" w:hAnsiTheme="minorHAnsi" w:cstheme="minorHAnsi"/>
          <w:sz w:val="22"/>
        </w:rPr>
        <w:t xml:space="preserve">ransgender and </w:t>
      </w:r>
      <w:r>
        <w:rPr>
          <w:rFonts w:asciiTheme="minorHAnsi" w:hAnsiTheme="minorHAnsi" w:cstheme="minorHAnsi"/>
          <w:sz w:val="22"/>
        </w:rPr>
        <w:t>c</w:t>
      </w:r>
      <w:r w:rsidRPr="005E5C98">
        <w:rPr>
          <w:rFonts w:asciiTheme="minorHAnsi" w:hAnsiTheme="minorHAnsi" w:cstheme="minorHAnsi"/>
          <w:sz w:val="22"/>
        </w:rPr>
        <w:t xml:space="preserve">isgender </w:t>
      </w:r>
      <w:r>
        <w:rPr>
          <w:rFonts w:asciiTheme="minorHAnsi" w:hAnsiTheme="minorHAnsi" w:cstheme="minorHAnsi"/>
          <w:sz w:val="22"/>
        </w:rPr>
        <w:t>e</w:t>
      </w:r>
      <w:r w:rsidRPr="005E5C98">
        <w:rPr>
          <w:rFonts w:asciiTheme="minorHAnsi" w:hAnsiTheme="minorHAnsi" w:cstheme="minorHAnsi"/>
          <w:sz w:val="22"/>
        </w:rPr>
        <w:t>levated-</w:t>
      </w:r>
      <w:r>
        <w:rPr>
          <w:rFonts w:asciiTheme="minorHAnsi" w:hAnsiTheme="minorHAnsi" w:cstheme="minorHAnsi"/>
          <w:sz w:val="22"/>
        </w:rPr>
        <w:t>r</w:t>
      </w:r>
      <w:r w:rsidRPr="005E5C98">
        <w:rPr>
          <w:rFonts w:asciiTheme="minorHAnsi" w:hAnsiTheme="minorHAnsi" w:cstheme="minorHAnsi"/>
          <w:sz w:val="22"/>
        </w:rPr>
        <w:t xml:space="preserve">isk </w:t>
      </w:r>
      <w:r>
        <w:rPr>
          <w:rFonts w:asciiTheme="minorHAnsi" w:hAnsiTheme="minorHAnsi" w:cstheme="minorHAnsi"/>
          <w:sz w:val="22"/>
        </w:rPr>
        <w:t>m</w:t>
      </w:r>
      <w:r w:rsidRPr="005E5C98">
        <w:rPr>
          <w:rFonts w:asciiTheme="minorHAnsi" w:hAnsiTheme="minorHAnsi" w:cstheme="minorHAnsi"/>
          <w:sz w:val="22"/>
        </w:rPr>
        <w:t xml:space="preserve">ilitary </w:t>
      </w:r>
      <w:r>
        <w:rPr>
          <w:rFonts w:asciiTheme="minorHAnsi" w:hAnsiTheme="minorHAnsi" w:cstheme="minorHAnsi"/>
          <w:sz w:val="22"/>
        </w:rPr>
        <w:t>s</w:t>
      </w:r>
      <w:r w:rsidRPr="005E5C98">
        <w:rPr>
          <w:rFonts w:asciiTheme="minorHAnsi" w:hAnsiTheme="minorHAnsi" w:cstheme="minorHAnsi"/>
          <w:sz w:val="22"/>
        </w:rPr>
        <w:t xml:space="preserve">ervice </w:t>
      </w:r>
      <w:r>
        <w:rPr>
          <w:rFonts w:asciiTheme="minorHAnsi" w:hAnsiTheme="minorHAnsi" w:cstheme="minorHAnsi"/>
          <w:sz w:val="22"/>
        </w:rPr>
        <w:t>m</w:t>
      </w:r>
      <w:r w:rsidRPr="005E5C98">
        <w:rPr>
          <w:rFonts w:asciiTheme="minorHAnsi" w:hAnsiTheme="minorHAnsi" w:cstheme="minorHAnsi"/>
          <w:sz w:val="22"/>
        </w:rPr>
        <w:t xml:space="preserve">embers at </w:t>
      </w:r>
      <w:r>
        <w:rPr>
          <w:rFonts w:asciiTheme="minorHAnsi" w:hAnsiTheme="minorHAnsi" w:cstheme="minorHAnsi"/>
          <w:sz w:val="22"/>
        </w:rPr>
        <w:t>b</w:t>
      </w:r>
      <w:r w:rsidRPr="005E5C98">
        <w:rPr>
          <w:rFonts w:asciiTheme="minorHAnsi" w:hAnsiTheme="minorHAnsi" w:cstheme="minorHAnsi"/>
          <w:sz w:val="22"/>
        </w:rPr>
        <w:t xml:space="preserve">aseline and </w:t>
      </w:r>
      <w:r>
        <w:rPr>
          <w:rFonts w:asciiTheme="minorHAnsi" w:hAnsiTheme="minorHAnsi" w:cstheme="minorHAnsi"/>
          <w:sz w:val="22"/>
        </w:rPr>
        <w:t>t</w:t>
      </w:r>
      <w:r w:rsidRPr="005E5C98">
        <w:rPr>
          <w:rFonts w:asciiTheme="minorHAnsi" w:hAnsiTheme="minorHAnsi" w:cstheme="minorHAnsi"/>
          <w:sz w:val="22"/>
        </w:rPr>
        <w:t>hree-</w:t>
      </w:r>
      <w:r>
        <w:rPr>
          <w:rFonts w:asciiTheme="minorHAnsi" w:hAnsiTheme="minorHAnsi" w:cstheme="minorHAnsi"/>
          <w:sz w:val="22"/>
        </w:rPr>
        <w:t>m</w:t>
      </w:r>
      <w:r w:rsidRPr="005E5C98">
        <w:rPr>
          <w:rFonts w:asciiTheme="minorHAnsi" w:hAnsiTheme="minorHAnsi" w:cstheme="minorHAnsi"/>
          <w:sz w:val="22"/>
        </w:rPr>
        <w:t xml:space="preserve">onth </w:t>
      </w:r>
      <w:r>
        <w:rPr>
          <w:rFonts w:asciiTheme="minorHAnsi" w:hAnsiTheme="minorHAnsi" w:cstheme="minorHAnsi"/>
          <w:sz w:val="22"/>
        </w:rPr>
        <w:t>f</w:t>
      </w:r>
      <w:r w:rsidRPr="005E5C98">
        <w:rPr>
          <w:rFonts w:asciiTheme="minorHAnsi" w:hAnsiTheme="minorHAnsi" w:cstheme="minorHAnsi"/>
          <w:sz w:val="22"/>
        </w:rPr>
        <w:t>ollow-</w:t>
      </w:r>
      <w:r>
        <w:rPr>
          <w:rFonts w:asciiTheme="minorHAnsi" w:hAnsiTheme="minorHAnsi" w:cstheme="minorHAnsi"/>
          <w:sz w:val="22"/>
        </w:rPr>
        <w:t>u</w:t>
      </w:r>
      <w:r w:rsidRPr="005E5C98">
        <w:rPr>
          <w:rFonts w:asciiTheme="minorHAnsi" w:hAnsiTheme="minorHAnsi" w:cstheme="minorHAnsi"/>
          <w:sz w:val="22"/>
        </w:rPr>
        <w:t>p</w:t>
      </w:r>
      <w:r w:rsidRPr="00BB3741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i/>
          <w:sz w:val="22"/>
        </w:rPr>
        <w:t>Military Behavioral Health</w:t>
      </w:r>
      <w:r w:rsidR="00A90B82">
        <w:rPr>
          <w:rFonts w:asciiTheme="minorHAnsi" w:hAnsiTheme="minorHAnsi" w:cstheme="minorHAnsi"/>
          <w:i/>
          <w:sz w:val="22"/>
        </w:rPr>
        <w:t>, 8</w:t>
      </w:r>
      <w:r w:rsidR="00A90B82">
        <w:rPr>
          <w:rFonts w:asciiTheme="minorHAnsi" w:hAnsiTheme="minorHAnsi" w:cstheme="minorHAnsi"/>
          <w:iCs/>
          <w:sz w:val="22"/>
        </w:rPr>
        <w:t>(3), 256-264</w:t>
      </w:r>
      <w:r w:rsidRPr="00BB3741">
        <w:rPr>
          <w:rFonts w:asciiTheme="minorHAnsi" w:hAnsiTheme="minorHAnsi" w:cstheme="minorHAnsi"/>
          <w:i/>
          <w:sz w:val="22"/>
        </w:rPr>
        <w:t>.</w:t>
      </w:r>
      <w:r w:rsidRPr="00BB3741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doi</w:t>
      </w:r>
      <w:proofErr w:type="spellEnd"/>
      <w:r w:rsidRPr="005E5C98">
        <w:rPr>
          <w:rFonts w:asciiTheme="minorHAnsi" w:hAnsiTheme="minorHAnsi" w:cstheme="minorHAnsi"/>
          <w:sz w:val="22"/>
        </w:rPr>
        <w:t>: 10.1080/21635781.2020.1742821</w:t>
      </w:r>
    </w:p>
    <w:p w:rsidR="002D486C" w:rsidRPr="00E655B7" w:rsidRDefault="002D486C" w:rsidP="002D486C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Smith, A.R., Forrest, L.N., </w:t>
      </w:r>
      <w:r w:rsidRPr="007056EB">
        <w:rPr>
          <w:rFonts w:asciiTheme="minorHAnsi" w:hAnsiTheme="minorHAnsi" w:cstheme="minorHAnsi"/>
          <w:b/>
          <w:bCs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Jones, P.J., Joiner, T.E., &amp; </w:t>
      </w:r>
      <w:proofErr w:type="spellStart"/>
      <w:r>
        <w:rPr>
          <w:rFonts w:asciiTheme="minorHAnsi" w:hAnsiTheme="minorHAnsi" w:cstheme="minorHAnsi"/>
          <w:sz w:val="22"/>
        </w:rPr>
        <w:t>Pisetsky</w:t>
      </w:r>
      <w:proofErr w:type="spellEnd"/>
      <w:r>
        <w:rPr>
          <w:rFonts w:asciiTheme="minorHAnsi" w:hAnsiTheme="minorHAnsi" w:cstheme="minorHAnsi"/>
          <w:sz w:val="22"/>
        </w:rPr>
        <w:t xml:space="preserve">, E.M. (in press). Identifying bridge pathways between eating disorder symptoms and suicidal ideation across three samples. </w:t>
      </w:r>
      <w:r>
        <w:rPr>
          <w:rFonts w:asciiTheme="minorHAnsi" w:hAnsiTheme="minorHAnsi" w:cstheme="minorHAnsi"/>
          <w:i/>
          <w:iCs/>
          <w:sz w:val="22"/>
        </w:rPr>
        <w:t xml:space="preserve">Journal of Abnormal Psychology. </w:t>
      </w:r>
      <w:proofErr w:type="spellStart"/>
      <w:r w:rsidR="00E655B7">
        <w:rPr>
          <w:rFonts w:asciiTheme="minorHAnsi" w:hAnsiTheme="minorHAnsi" w:cstheme="minorHAnsi"/>
          <w:sz w:val="22"/>
        </w:rPr>
        <w:t>doi</w:t>
      </w:r>
      <w:proofErr w:type="spellEnd"/>
      <w:r w:rsidR="00E655B7">
        <w:rPr>
          <w:rFonts w:asciiTheme="minorHAnsi" w:hAnsiTheme="minorHAnsi" w:cstheme="minorHAnsi"/>
          <w:sz w:val="22"/>
        </w:rPr>
        <w:t xml:space="preserve">: </w:t>
      </w:r>
      <w:r w:rsidR="00E655B7" w:rsidRPr="00E655B7">
        <w:rPr>
          <w:rFonts w:asciiTheme="minorHAnsi" w:hAnsiTheme="minorHAnsi" w:cstheme="minorHAnsi"/>
          <w:sz w:val="22"/>
        </w:rPr>
        <w:t>10.1037/abn0000553</w:t>
      </w:r>
    </w:p>
    <w:p w:rsidR="00943836" w:rsidRPr="001775FC" w:rsidRDefault="00943836" w:rsidP="00943836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Duffy, M.E., </w:t>
      </w:r>
      <w:r>
        <w:rPr>
          <w:rFonts w:asciiTheme="minorHAnsi" w:hAnsiTheme="minorHAnsi" w:cstheme="minorHAnsi"/>
          <w:sz w:val="22"/>
        </w:rPr>
        <w:t xml:space="preserve">Mueller, N.E., </w:t>
      </w:r>
      <w:proofErr w:type="spellStart"/>
      <w:r>
        <w:rPr>
          <w:rFonts w:asciiTheme="minorHAnsi" w:hAnsiTheme="minorHAnsi" w:cstheme="minorHAnsi"/>
          <w:sz w:val="22"/>
        </w:rPr>
        <w:t>Cougle</w:t>
      </w:r>
      <w:proofErr w:type="spellEnd"/>
      <w:r>
        <w:rPr>
          <w:rFonts w:asciiTheme="minorHAnsi" w:hAnsiTheme="minorHAnsi" w:cstheme="minorHAnsi"/>
          <w:sz w:val="22"/>
        </w:rPr>
        <w:t xml:space="preserve">, J.R., &amp; Joiner, T.E. (2020). </w:t>
      </w:r>
      <w:r w:rsidRPr="00311974">
        <w:rPr>
          <w:rFonts w:asciiTheme="minorHAnsi" w:hAnsiTheme="minorHAnsi" w:cstheme="minorHAnsi"/>
          <w:sz w:val="22"/>
        </w:rPr>
        <w:t xml:space="preserve">Perceived </w:t>
      </w:r>
      <w:r>
        <w:rPr>
          <w:rFonts w:asciiTheme="minorHAnsi" w:hAnsiTheme="minorHAnsi" w:cstheme="minorHAnsi"/>
          <w:sz w:val="22"/>
        </w:rPr>
        <w:t>b</w:t>
      </w:r>
      <w:r w:rsidRPr="00311974">
        <w:rPr>
          <w:rFonts w:asciiTheme="minorHAnsi" w:hAnsiTheme="minorHAnsi" w:cstheme="minorHAnsi"/>
          <w:sz w:val="22"/>
        </w:rPr>
        <w:t xml:space="preserve">urdensomeness </w:t>
      </w:r>
      <w:r>
        <w:rPr>
          <w:rFonts w:asciiTheme="minorHAnsi" w:hAnsiTheme="minorHAnsi" w:cstheme="minorHAnsi"/>
          <w:sz w:val="22"/>
        </w:rPr>
        <w:t>u</w:t>
      </w:r>
      <w:r w:rsidRPr="00311974">
        <w:rPr>
          <w:rFonts w:asciiTheme="minorHAnsi" w:hAnsiTheme="minorHAnsi" w:cstheme="minorHAnsi"/>
          <w:sz w:val="22"/>
        </w:rPr>
        <w:t xml:space="preserve">niquely </w:t>
      </w:r>
      <w:r>
        <w:rPr>
          <w:rFonts w:asciiTheme="minorHAnsi" w:hAnsiTheme="minorHAnsi" w:cstheme="minorHAnsi"/>
          <w:sz w:val="22"/>
        </w:rPr>
        <w:t>a</w:t>
      </w:r>
      <w:r w:rsidRPr="00311974">
        <w:rPr>
          <w:rFonts w:asciiTheme="minorHAnsi" w:hAnsiTheme="minorHAnsi" w:cstheme="minorHAnsi"/>
          <w:sz w:val="22"/>
        </w:rPr>
        <w:t xml:space="preserve">ccounts for </w:t>
      </w:r>
      <w:r>
        <w:rPr>
          <w:rFonts w:asciiTheme="minorHAnsi" w:hAnsiTheme="minorHAnsi" w:cstheme="minorHAnsi"/>
          <w:sz w:val="22"/>
        </w:rPr>
        <w:t>s</w:t>
      </w:r>
      <w:r w:rsidRPr="00311974">
        <w:rPr>
          <w:rFonts w:asciiTheme="minorHAnsi" w:hAnsiTheme="minorHAnsi" w:cstheme="minorHAnsi"/>
          <w:sz w:val="22"/>
        </w:rPr>
        <w:t xml:space="preserve">uicidal </w:t>
      </w:r>
      <w:r>
        <w:rPr>
          <w:rFonts w:asciiTheme="minorHAnsi" w:hAnsiTheme="minorHAnsi" w:cstheme="minorHAnsi"/>
          <w:sz w:val="22"/>
        </w:rPr>
        <w:t>i</w:t>
      </w:r>
      <w:r w:rsidRPr="00311974">
        <w:rPr>
          <w:rFonts w:asciiTheme="minorHAnsi" w:hAnsiTheme="minorHAnsi" w:cstheme="minorHAnsi"/>
          <w:sz w:val="22"/>
        </w:rPr>
        <w:t xml:space="preserve">deation </w:t>
      </w:r>
      <w:r>
        <w:rPr>
          <w:rFonts w:asciiTheme="minorHAnsi" w:hAnsiTheme="minorHAnsi" w:cstheme="minorHAnsi"/>
          <w:sz w:val="22"/>
        </w:rPr>
        <w:t>s</w:t>
      </w:r>
      <w:r w:rsidRPr="00311974">
        <w:rPr>
          <w:rFonts w:asciiTheme="minorHAnsi" w:hAnsiTheme="minorHAnsi" w:cstheme="minorHAnsi"/>
          <w:sz w:val="22"/>
        </w:rPr>
        <w:t xml:space="preserve">everity in </w:t>
      </w:r>
      <w:r>
        <w:rPr>
          <w:rFonts w:asciiTheme="minorHAnsi" w:hAnsiTheme="minorHAnsi" w:cstheme="minorHAnsi"/>
          <w:sz w:val="22"/>
        </w:rPr>
        <w:t>s</w:t>
      </w:r>
      <w:r w:rsidRPr="00311974">
        <w:rPr>
          <w:rFonts w:asciiTheme="minorHAnsi" w:hAnsiTheme="minorHAnsi" w:cstheme="minorHAnsi"/>
          <w:sz w:val="22"/>
        </w:rPr>
        <w:t xml:space="preserve">ocial </w:t>
      </w:r>
      <w:r>
        <w:rPr>
          <w:rFonts w:asciiTheme="minorHAnsi" w:hAnsiTheme="minorHAnsi" w:cstheme="minorHAnsi"/>
          <w:sz w:val="22"/>
        </w:rPr>
        <w:t>a</w:t>
      </w:r>
      <w:r w:rsidRPr="00311974">
        <w:rPr>
          <w:rFonts w:asciiTheme="minorHAnsi" w:hAnsiTheme="minorHAnsi" w:cstheme="minorHAnsi"/>
          <w:sz w:val="22"/>
        </w:rPr>
        <w:t xml:space="preserve">nxiety </w:t>
      </w:r>
      <w:r>
        <w:rPr>
          <w:rFonts w:asciiTheme="minorHAnsi" w:hAnsiTheme="minorHAnsi" w:cstheme="minorHAnsi"/>
          <w:sz w:val="22"/>
        </w:rPr>
        <w:t>d</w:t>
      </w:r>
      <w:r w:rsidRPr="00311974">
        <w:rPr>
          <w:rFonts w:asciiTheme="minorHAnsi" w:hAnsiTheme="minorHAnsi" w:cstheme="minorHAnsi"/>
          <w:sz w:val="22"/>
        </w:rPr>
        <w:t>isorder</w:t>
      </w:r>
      <w:r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i/>
          <w:sz w:val="22"/>
        </w:rPr>
        <w:t>Journal of Affective Disorders, 266</w:t>
      </w:r>
      <w:r>
        <w:rPr>
          <w:rFonts w:asciiTheme="minorHAnsi" w:hAnsiTheme="minorHAnsi" w:cstheme="minorHAnsi"/>
          <w:iCs/>
          <w:sz w:val="22"/>
        </w:rPr>
        <w:t>, 43-48</w:t>
      </w:r>
      <w:r>
        <w:rPr>
          <w:rFonts w:asciiTheme="minorHAnsi" w:hAnsiTheme="minorHAnsi" w:cstheme="minorHAnsi"/>
          <w:i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doi</w:t>
      </w:r>
      <w:proofErr w:type="spellEnd"/>
      <w:r>
        <w:rPr>
          <w:rFonts w:asciiTheme="minorHAnsi" w:hAnsiTheme="minorHAnsi" w:cstheme="minorHAnsi"/>
          <w:sz w:val="22"/>
        </w:rPr>
        <w:t xml:space="preserve">: </w:t>
      </w:r>
      <w:r w:rsidRPr="009147FE">
        <w:rPr>
          <w:rFonts w:asciiTheme="minorHAnsi" w:hAnsiTheme="minorHAnsi" w:cstheme="minorHAnsi"/>
          <w:sz w:val="22"/>
        </w:rPr>
        <w:t>10.1016/j.jad.2020.01.116</w:t>
      </w:r>
    </w:p>
    <w:p w:rsidR="00A90B82" w:rsidRDefault="00A90B82" w:rsidP="00A90B82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Janakiraman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R., Stanley, I.H., </w:t>
      </w: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Gai, A.R., Gutierrez, P.M., &amp; Joiner, T.E. </w:t>
      </w:r>
      <w:r>
        <w:rPr>
          <w:rFonts w:asciiTheme="minorHAnsi" w:hAnsiTheme="minorHAnsi" w:cstheme="minorHAnsi"/>
          <w:sz w:val="22"/>
        </w:rPr>
        <w:t>(2020</w:t>
      </w:r>
      <w:r w:rsidRPr="00BB3741">
        <w:rPr>
          <w:rFonts w:asciiTheme="minorHAnsi" w:hAnsiTheme="minorHAnsi" w:cstheme="minorHAnsi"/>
          <w:sz w:val="22"/>
        </w:rPr>
        <w:t xml:space="preserve">). </w:t>
      </w:r>
      <w:r w:rsidRPr="005E5C98">
        <w:rPr>
          <w:rFonts w:asciiTheme="minorHAnsi" w:hAnsiTheme="minorHAnsi" w:cstheme="minorHAnsi"/>
          <w:sz w:val="22"/>
        </w:rPr>
        <w:t xml:space="preserve">Suicidal </w:t>
      </w:r>
      <w:r>
        <w:rPr>
          <w:rFonts w:asciiTheme="minorHAnsi" w:hAnsiTheme="minorHAnsi" w:cstheme="minorHAnsi"/>
          <w:sz w:val="22"/>
        </w:rPr>
        <w:t>i</w:t>
      </w:r>
      <w:r w:rsidRPr="005E5C98">
        <w:rPr>
          <w:rFonts w:asciiTheme="minorHAnsi" w:hAnsiTheme="minorHAnsi" w:cstheme="minorHAnsi"/>
          <w:sz w:val="22"/>
        </w:rPr>
        <w:t xml:space="preserve">deation </w:t>
      </w:r>
      <w:r>
        <w:rPr>
          <w:rFonts w:asciiTheme="minorHAnsi" w:hAnsiTheme="minorHAnsi" w:cstheme="minorHAnsi"/>
          <w:sz w:val="22"/>
        </w:rPr>
        <w:t>s</w:t>
      </w:r>
      <w:r w:rsidRPr="005E5C98">
        <w:rPr>
          <w:rFonts w:asciiTheme="minorHAnsi" w:hAnsiTheme="minorHAnsi" w:cstheme="minorHAnsi"/>
          <w:sz w:val="22"/>
        </w:rPr>
        <w:t>everity in</w:t>
      </w:r>
      <w:r>
        <w:rPr>
          <w:rFonts w:asciiTheme="minorHAnsi" w:hAnsiTheme="minorHAnsi" w:cstheme="minorHAnsi"/>
          <w:sz w:val="22"/>
        </w:rPr>
        <w:t xml:space="preserve"> t</w:t>
      </w:r>
      <w:r w:rsidRPr="005E5C98">
        <w:rPr>
          <w:rFonts w:asciiTheme="minorHAnsi" w:hAnsiTheme="minorHAnsi" w:cstheme="minorHAnsi"/>
          <w:sz w:val="22"/>
        </w:rPr>
        <w:t xml:space="preserve">ransgender and </w:t>
      </w:r>
      <w:r>
        <w:rPr>
          <w:rFonts w:asciiTheme="minorHAnsi" w:hAnsiTheme="minorHAnsi" w:cstheme="minorHAnsi"/>
          <w:sz w:val="22"/>
        </w:rPr>
        <w:t>c</w:t>
      </w:r>
      <w:r w:rsidRPr="005E5C98">
        <w:rPr>
          <w:rFonts w:asciiTheme="minorHAnsi" w:hAnsiTheme="minorHAnsi" w:cstheme="minorHAnsi"/>
          <w:sz w:val="22"/>
        </w:rPr>
        <w:t xml:space="preserve">isgender </w:t>
      </w:r>
      <w:r>
        <w:rPr>
          <w:rFonts w:asciiTheme="minorHAnsi" w:hAnsiTheme="minorHAnsi" w:cstheme="minorHAnsi"/>
          <w:sz w:val="22"/>
        </w:rPr>
        <w:t>e</w:t>
      </w:r>
      <w:r w:rsidRPr="005E5C98">
        <w:rPr>
          <w:rFonts w:asciiTheme="minorHAnsi" w:hAnsiTheme="minorHAnsi" w:cstheme="minorHAnsi"/>
          <w:sz w:val="22"/>
        </w:rPr>
        <w:t>levated-</w:t>
      </w:r>
      <w:r>
        <w:rPr>
          <w:rFonts w:asciiTheme="minorHAnsi" w:hAnsiTheme="minorHAnsi" w:cstheme="minorHAnsi"/>
          <w:sz w:val="22"/>
        </w:rPr>
        <w:t>r</w:t>
      </w:r>
      <w:r w:rsidRPr="005E5C98">
        <w:rPr>
          <w:rFonts w:asciiTheme="minorHAnsi" w:hAnsiTheme="minorHAnsi" w:cstheme="minorHAnsi"/>
          <w:sz w:val="22"/>
        </w:rPr>
        <w:t xml:space="preserve">isk </w:t>
      </w:r>
      <w:r>
        <w:rPr>
          <w:rFonts w:asciiTheme="minorHAnsi" w:hAnsiTheme="minorHAnsi" w:cstheme="minorHAnsi"/>
          <w:sz w:val="22"/>
        </w:rPr>
        <w:t>m</w:t>
      </w:r>
      <w:r w:rsidRPr="005E5C98">
        <w:rPr>
          <w:rFonts w:asciiTheme="minorHAnsi" w:hAnsiTheme="minorHAnsi" w:cstheme="minorHAnsi"/>
          <w:sz w:val="22"/>
        </w:rPr>
        <w:t xml:space="preserve">ilitary </w:t>
      </w:r>
      <w:r>
        <w:rPr>
          <w:rFonts w:asciiTheme="minorHAnsi" w:hAnsiTheme="minorHAnsi" w:cstheme="minorHAnsi"/>
          <w:sz w:val="22"/>
        </w:rPr>
        <w:t>s</w:t>
      </w:r>
      <w:r w:rsidRPr="005E5C98">
        <w:rPr>
          <w:rFonts w:asciiTheme="minorHAnsi" w:hAnsiTheme="minorHAnsi" w:cstheme="minorHAnsi"/>
          <w:sz w:val="22"/>
        </w:rPr>
        <w:t xml:space="preserve">ervice </w:t>
      </w:r>
      <w:r>
        <w:rPr>
          <w:rFonts w:asciiTheme="minorHAnsi" w:hAnsiTheme="minorHAnsi" w:cstheme="minorHAnsi"/>
          <w:sz w:val="22"/>
        </w:rPr>
        <w:t>m</w:t>
      </w:r>
      <w:r w:rsidRPr="005E5C98">
        <w:rPr>
          <w:rFonts w:asciiTheme="minorHAnsi" w:hAnsiTheme="minorHAnsi" w:cstheme="minorHAnsi"/>
          <w:sz w:val="22"/>
        </w:rPr>
        <w:t xml:space="preserve">embers at </w:t>
      </w:r>
      <w:r>
        <w:rPr>
          <w:rFonts w:asciiTheme="minorHAnsi" w:hAnsiTheme="minorHAnsi" w:cstheme="minorHAnsi"/>
          <w:sz w:val="22"/>
        </w:rPr>
        <w:t>b</w:t>
      </w:r>
      <w:r w:rsidRPr="005E5C98">
        <w:rPr>
          <w:rFonts w:asciiTheme="minorHAnsi" w:hAnsiTheme="minorHAnsi" w:cstheme="minorHAnsi"/>
          <w:sz w:val="22"/>
        </w:rPr>
        <w:t xml:space="preserve">aseline and </w:t>
      </w:r>
      <w:r>
        <w:rPr>
          <w:rFonts w:asciiTheme="minorHAnsi" w:hAnsiTheme="minorHAnsi" w:cstheme="minorHAnsi"/>
          <w:sz w:val="22"/>
        </w:rPr>
        <w:t>t</w:t>
      </w:r>
      <w:r w:rsidRPr="005E5C98">
        <w:rPr>
          <w:rFonts w:asciiTheme="minorHAnsi" w:hAnsiTheme="minorHAnsi" w:cstheme="minorHAnsi"/>
          <w:sz w:val="22"/>
        </w:rPr>
        <w:t>hree-</w:t>
      </w:r>
      <w:r>
        <w:rPr>
          <w:rFonts w:asciiTheme="minorHAnsi" w:hAnsiTheme="minorHAnsi" w:cstheme="minorHAnsi"/>
          <w:sz w:val="22"/>
        </w:rPr>
        <w:t>m</w:t>
      </w:r>
      <w:r w:rsidRPr="005E5C98">
        <w:rPr>
          <w:rFonts w:asciiTheme="minorHAnsi" w:hAnsiTheme="minorHAnsi" w:cstheme="minorHAnsi"/>
          <w:sz w:val="22"/>
        </w:rPr>
        <w:t xml:space="preserve">onth </w:t>
      </w:r>
      <w:r>
        <w:rPr>
          <w:rFonts w:asciiTheme="minorHAnsi" w:hAnsiTheme="minorHAnsi" w:cstheme="minorHAnsi"/>
          <w:sz w:val="22"/>
        </w:rPr>
        <w:t>f</w:t>
      </w:r>
      <w:r w:rsidRPr="005E5C98">
        <w:rPr>
          <w:rFonts w:asciiTheme="minorHAnsi" w:hAnsiTheme="minorHAnsi" w:cstheme="minorHAnsi"/>
          <w:sz w:val="22"/>
        </w:rPr>
        <w:t>ollow-</w:t>
      </w:r>
      <w:r>
        <w:rPr>
          <w:rFonts w:asciiTheme="minorHAnsi" w:hAnsiTheme="minorHAnsi" w:cstheme="minorHAnsi"/>
          <w:sz w:val="22"/>
        </w:rPr>
        <w:t>u</w:t>
      </w:r>
      <w:r w:rsidRPr="005E5C98">
        <w:rPr>
          <w:rFonts w:asciiTheme="minorHAnsi" w:hAnsiTheme="minorHAnsi" w:cstheme="minorHAnsi"/>
          <w:sz w:val="22"/>
        </w:rPr>
        <w:t>p</w:t>
      </w:r>
      <w:r w:rsidRPr="00BB3741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i/>
          <w:sz w:val="22"/>
        </w:rPr>
        <w:t>Military Behavioral Health, 8</w:t>
      </w:r>
      <w:r>
        <w:rPr>
          <w:rFonts w:asciiTheme="minorHAnsi" w:hAnsiTheme="minorHAnsi" w:cstheme="minorHAnsi"/>
          <w:iCs/>
          <w:sz w:val="22"/>
        </w:rPr>
        <w:t>(3), 256-264</w:t>
      </w:r>
      <w:r w:rsidRPr="00BB3741">
        <w:rPr>
          <w:rFonts w:asciiTheme="minorHAnsi" w:hAnsiTheme="minorHAnsi" w:cstheme="minorHAnsi"/>
          <w:i/>
          <w:sz w:val="22"/>
        </w:rPr>
        <w:t>.</w:t>
      </w:r>
      <w:r w:rsidRPr="00BB3741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doi</w:t>
      </w:r>
      <w:proofErr w:type="spellEnd"/>
      <w:r w:rsidRPr="005E5C98">
        <w:rPr>
          <w:rFonts w:asciiTheme="minorHAnsi" w:hAnsiTheme="minorHAnsi" w:cstheme="minorHAnsi"/>
          <w:sz w:val="22"/>
        </w:rPr>
        <w:t>: 10.1080/21635781.2020.1742821</w:t>
      </w:r>
    </w:p>
    <w:p w:rsidR="00E110B8" w:rsidRPr="00BB3741" w:rsidRDefault="00BB3741" w:rsidP="00E110B8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E110B8" w:rsidRPr="00BB3741">
        <w:rPr>
          <w:rFonts w:asciiTheme="minorHAnsi" w:hAnsiTheme="minorHAnsi" w:cstheme="minorHAnsi"/>
          <w:sz w:val="22"/>
        </w:rPr>
        <w:t xml:space="preserve"> Twenge, J., &amp; Joiner, T.E. (</w:t>
      </w:r>
      <w:r w:rsidR="00BB43AF">
        <w:rPr>
          <w:rFonts w:asciiTheme="minorHAnsi" w:hAnsiTheme="minorHAnsi" w:cstheme="minorHAnsi"/>
          <w:sz w:val="22"/>
        </w:rPr>
        <w:t>2019</w:t>
      </w:r>
      <w:r w:rsidR="00E110B8" w:rsidRPr="00BB3741">
        <w:rPr>
          <w:rFonts w:asciiTheme="minorHAnsi" w:hAnsiTheme="minorHAnsi" w:cstheme="minorHAnsi"/>
          <w:sz w:val="22"/>
        </w:rPr>
        <w:t xml:space="preserve">). Trends in mood and anxiety symptoms and suicide-related outcomes among US undergraduates, 2007-2018: Evidence from two national surveys. </w:t>
      </w:r>
      <w:r w:rsidR="00E110B8" w:rsidRPr="00BB3741">
        <w:rPr>
          <w:rFonts w:asciiTheme="minorHAnsi" w:hAnsiTheme="minorHAnsi" w:cstheme="minorHAnsi"/>
          <w:i/>
          <w:sz w:val="22"/>
        </w:rPr>
        <w:t>Journal of Adolescent Health</w:t>
      </w:r>
      <w:r w:rsidR="00BB43AF">
        <w:rPr>
          <w:rFonts w:asciiTheme="minorHAnsi" w:hAnsiTheme="minorHAnsi" w:cstheme="minorHAnsi"/>
          <w:i/>
          <w:sz w:val="22"/>
        </w:rPr>
        <w:t>, 65</w:t>
      </w:r>
      <w:r w:rsidR="00BB43AF">
        <w:rPr>
          <w:rFonts w:asciiTheme="minorHAnsi" w:hAnsiTheme="minorHAnsi" w:cstheme="minorHAnsi"/>
          <w:sz w:val="22"/>
        </w:rPr>
        <w:t>(5), 590-598</w:t>
      </w:r>
      <w:r w:rsidR="00E110B8" w:rsidRPr="00BB3741">
        <w:rPr>
          <w:rFonts w:asciiTheme="minorHAnsi" w:hAnsiTheme="minorHAnsi" w:cstheme="minorHAnsi"/>
          <w:sz w:val="22"/>
        </w:rPr>
        <w:t>.</w:t>
      </w:r>
      <w:r w:rsidR="00BB43A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B43AF">
        <w:rPr>
          <w:rFonts w:asciiTheme="minorHAnsi" w:hAnsiTheme="minorHAnsi" w:cstheme="minorHAnsi"/>
          <w:sz w:val="22"/>
        </w:rPr>
        <w:t>doi</w:t>
      </w:r>
      <w:proofErr w:type="spellEnd"/>
      <w:r w:rsidR="00BB43AF">
        <w:rPr>
          <w:rFonts w:asciiTheme="minorHAnsi" w:hAnsiTheme="minorHAnsi" w:cstheme="minorHAnsi"/>
          <w:sz w:val="22"/>
        </w:rPr>
        <w:t xml:space="preserve">: </w:t>
      </w:r>
      <w:r w:rsidR="00BB43AF" w:rsidRPr="00BB43AF">
        <w:rPr>
          <w:rFonts w:asciiTheme="minorHAnsi" w:hAnsiTheme="minorHAnsi" w:cstheme="minorHAnsi"/>
          <w:sz w:val="22"/>
        </w:rPr>
        <w:t>10.1016/j.jadohealth.2019.04.033</w:t>
      </w:r>
      <w:r w:rsidR="00E110B8" w:rsidRPr="00BB3741">
        <w:rPr>
          <w:rFonts w:asciiTheme="minorHAnsi" w:hAnsiTheme="minorHAnsi" w:cstheme="minorHAnsi"/>
          <w:sz w:val="22"/>
        </w:rPr>
        <w:t xml:space="preserve"> </w:t>
      </w:r>
    </w:p>
    <w:p w:rsidR="001F7245" w:rsidRPr="00BB3741" w:rsidRDefault="001F7245" w:rsidP="001F7245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lastRenderedPageBreak/>
        <w:t>Duffy, M.E.,</w:t>
      </w:r>
      <w:r w:rsidRPr="00BB3741">
        <w:rPr>
          <w:rFonts w:asciiTheme="minorHAnsi" w:hAnsiTheme="minorHAnsi" w:cstheme="minorHAnsi"/>
          <w:sz w:val="22"/>
        </w:rPr>
        <w:t xml:space="preserve"> Gai, A.R., Rogers, M.L., Joiner, T.E., </w:t>
      </w:r>
      <w:proofErr w:type="spellStart"/>
      <w:r w:rsidRPr="00BB3741">
        <w:rPr>
          <w:rFonts w:asciiTheme="minorHAnsi" w:hAnsiTheme="minorHAnsi" w:cstheme="minorHAnsi"/>
          <w:sz w:val="22"/>
        </w:rPr>
        <w:t>Luby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J.L., Joshi, P.T., Wagner, K.D., Emslie, G.J., Walkup, J.T., &amp; Axelson, D. </w:t>
      </w:r>
      <w:r>
        <w:rPr>
          <w:rFonts w:asciiTheme="minorHAnsi" w:hAnsiTheme="minorHAnsi" w:cstheme="minorHAnsi"/>
          <w:sz w:val="22"/>
        </w:rPr>
        <w:t>(2019</w:t>
      </w:r>
      <w:r w:rsidRPr="00BB3741">
        <w:rPr>
          <w:rFonts w:asciiTheme="minorHAnsi" w:hAnsiTheme="minorHAnsi" w:cstheme="minorHAnsi"/>
          <w:sz w:val="22"/>
        </w:rPr>
        <w:t xml:space="preserve">). Psychotic symptoms and suicidal ideation in child and adolescent bipolar I disorder. </w:t>
      </w:r>
      <w:r w:rsidRPr="00BB3741">
        <w:rPr>
          <w:rFonts w:asciiTheme="minorHAnsi" w:hAnsiTheme="minorHAnsi" w:cstheme="minorHAnsi"/>
          <w:i/>
          <w:sz w:val="22"/>
        </w:rPr>
        <w:t>Bipolar Disorders</w:t>
      </w:r>
      <w:r>
        <w:rPr>
          <w:rFonts w:asciiTheme="minorHAnsi" w:hAnsiTheme="minorHAnsi" w:cstheme="minorHAnsi"/>
          <w:i/>
          <w:sz w:val="22"/>
        </w:rPr>
        <w:t>, 21</w:t>
      </w:r>
      <w:r>
        <w:rPr>
          <w:rFonts w:asciiTheme="minorHAnsi" w:hAnsiTheme="minorHAnsi" w:cstheme="minorHAnsi"/>
          <w:sz w:val="22"/>
        </w:rPr>
        <w:t>, 342-349</w:t>
      </w:r>
      <w:r w:rsidRPr="00BB3741">
        <w:rPr>
          <w:rFonts w:asciiTheme="minorHAnsi" w:hAnsiTheme="minorHAnsi" w:cstheme="minorHAnsi"/>
          <w:i/>
          <w:sz w:val="22"/>
        </w:rPr>
        <w:t xml:space="preserve">. </w:t>
      </w:r>
      <w:proofErr w:type="spellStart"/>
      <w:r w:rsidRPr="00BB3741">
        <w:rPr>
          <w:rFonts w:asciiTheme="minorHAnsi" w:hAnsiTheme="minorHAnsi" w:cstheme="minorHAnsi"/>
          <w:sz w:val="22"/>
        </w:rPr>
        <w:t>doi</w:t>
      </w:r>
      <w:proofErr w:type="spellEnd"/>
      <w:r w:rsidRPr="00BB3741">
        <w:rPr>
          <w:rFonts w:asciiTheme="minorHAnsi" w:hAnsiTheme="minorHAnsi" w:cstheme="minorHAnsi"/>
          <w:sz w:val="22"/>
        </w:rPr>
        <w:t>: 10.1111/bdi.12789</w:t>
      </w:r>
    </w:p>
    <w:p w:rsidR="00740721" w:rsidRPr="00BB3741" w:rsidRDefault="00BB3741" w:rsidP="004A7B8B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740721" w:rsidRPr="00BB3741">
        <w:rPr>
          <w:rFonts w:asciiTheme="minorHAnsi" w:hAnsiTheme="minorHAnsi" w:cstheme="minorHAnsi"/>
          <w:sz w:val="22"/>
        </w:rPr>
        <w:t xml:space="preserve"> Henkel, K.E., &amp; Joiner, T.E. (2019). Prevalence of self-injurious thoughts and behaviors in transgender individuals with eating disorders: A national study. </w:t>
      </w:r>
      <w:r w:rsidR="00740721" w:rsidRPr="00BB3741">
        <w:rPr>
          <w:rFonts w:asciiTheme="minorHAnsi" w:hAnsiTheme="minorHAnsi" w:cstheme="minorHAnsi"/>
          <w:i/>
          <w:sz w:val="22"/>
        </w:rPr>
        <w:t>Journal of Adolescent Health, 64</w:t>
      </w:r>
      <w:r w:rsidR="00740721" w:rsidRPr="00BB3741">
        <w:rPr>
          <w:rFonts w:asciiTheme="minorHAnsi" w:hAnsiTheme="minorHAnsi" w:cstheme="minorHAnsi"/>
          <w:sz w:val="22"/>
        </w:rPr>
        <w:t>(4), 461-466</w:t>
      </w:r>
      <w:r w:rsidR="00740721" w:rsidRPr="00BB3741">
        <w:rPr>
          <w:rFonts w:asciiTheme="minorHAnsi" w:hAnsiTheme="minorHAnsi" w:cstheme="minorHAnsi"/>
          <w:i/>
          <w:sz w:val="22"/>
        </w:rPr>
        <w:t xml:space="preserve">. </w:t>
      </w:r>
      <w:proofErr w:type="spellStart"/>
      <w:r w:rsidR="00740721" w:rsidRPr="00BB3741">
        <w:rPr>
          <w:rFonts w:asciiTheme="minorHAnsi" w:hAnsiTheme="minorHAnsi" w:cstheme="minorHAnsi"/>
          <w:sz w:val="22"/>
        </w:rPr>
        <w:t>doi</w:t>
      </w:r>
      <w:proofErr w:type="spellEnd"/>
      <w:r w:rsidR="00740721" w:rsidRPr="00BB3741">
        <w:rPr>
          <w:rFonts w:asciiTheme="minorHAnsi" w:hAnsiTheme="minorHAnsi" w:cstheme="minorHAnsi"/>
          <w:sz w:val="22"/>
        </w:rPr>
        <w:t>: 10.1016/j.jadohealth.2018.07.016.</w:t>
      </w:r>
    </w:p>
    <w:p w:rsidR="004A7B8B" w:rsidRPr="00BB3741" w:rsidRDefault="00BB3741" w:rsidP="004A7B8B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4A7B8B" w:rsidRPr="00BB3741">
        <w:rPr>
          <w:rFonts w:asciiTheme="minorHAnsi" w:hAnsiTheme="minorHAnsi" w:cstheme="minorHAnsi"/>
          <w:sz w:val="22"/>
        </w:rPr>
        <w:t xml:space="preserve"> Rogers, M.L., Joiner, T.E., Bergen, A.W., </w:t>
      </w:r>
      <w:proofErr w:type="spellStart"/>
      <w:r w:rsidR="004A7B8B" w:rsidRPr="00BB3741">
        <w:rPr>
          <w:rFonts w:asciiTheme="minorHAnsi" w:hAnsiTheme="minorHAnsi" w:cstheme="minorHAnsi"/>
          <w:sz w:val="22"/>
        </w:rPr>
        <w:t>Berrettini</w:t>
      </w:r>
      <w:proofErr w:type="spellEnd"/>
      <w:r w:rsidR="004A7B8B" w:rsidRPr="00BB3741">
        <w:rPr>
          <w:rFonts w:asciiTheme="minorHAnsi" w:hAnsiTheme="minorHAnsi" w:cstheme="minorHAnsi"/>
          <w:sz w:val="22"/>
        </w:rPr>
        <w:t xml:space="preserve">, W., </w:t>
      </w:r>
      <w:proofErr w:type="spellStart"/>
      <w:r w:rsidR="004A7B8B" w:rsidRPr="00BB3741">
        <w:rPr>
          <w:rFonts w:asciiTheme="minorHAnsi" w:hAnsiTheme="minorHAnsi" w:cstheme="minorHAnsi"/>
          <w:sz w:val="22"/>
        </w:rPr>
        <w:t>Bulik</w:t>
      </w:r>
      <w:proofErr w:type="spellEnd"/>
      <w:r w:rsidR="004A7B8B" w:rsidRPr="00BB3741">
        <w:rPr>
          <w:rFonts w:asciiTheme="minorHAnsi" w:hAnsiTheme="minorHAnsi" w:cstheme="minorHAnsi"/>
          <w:sz w:val="22"/>
        </w:rPr>
        <w:t xml:space="preserve">, C.M., … Keel, P.K. </w:t>
      </w:r>
      <w:r w:rsidR="008B6BB7" w:rsidRPr="00BB3741">
        <w:rPr>
          <w:rFonts w:asciiTheme="minorHAnsi" w:hAnsiTheme="minorHAnsi" w:cstheme="minorHAnsi"/>
          <w:sz w:val="22"/>
        </w:rPr>
        <w:t>(</w:t>
      </w:r>
      <w:r w:rsidR="00204E4B" w:rsidRPr="00BB3741">
        <w:rPr>
          <w:rFonts w:asciiTheme="minorHAnsi" w:hAnsiTheme="minorHAnsi" w:cstheme="minorHAnsi"/>
          <w:sz w:val="22"/>
        </w:rPr>
        <w:t>2019</w:t>
      </w:r>
      <w:r w:rsidR="004A7B8B" w:rsidRPr="00BB3741">
        <w:rPr>
          <w:rFonts w:asciiTheme="minorHAnsi" w:hAnsiTheme="minorHAnsi" w:cstheme="minorHAnsi"/>
          <w:sz w:val="22"/>
        </w:rPr>
        <w:t xml:space="preserve">). An investigation of indirect effects of personality features on anorexia nervosa severity through interoceptive dysfunction. </w:t>
      </w:r>
      <w:r w:rsidR="004A7B8B" w:rsidRPr="00BB3741">
        <w:rPr>
          <w:rFonts w:asciiTheme="minorHAnsi" w:hAnsiTheme="minorHAnsi" w:cstheme="minorHAnsi"/>
          <w:i/>
          <w:sz w:val="22"/>
        </w:rPr>
        <w:t>International Journal of Eating Disorders</w:t>
      </w:r>
      <w:r w:rsidR="00204E4B" w:rsidRPr="00BB3741">
        <w:rPr>
          <w:rFonts w:asciiTheme="minorHAnsi" w:hAnsiTheme="minorHAnsi" w:cstheme="minorHAnsi"/>
          <w:i/>
          <w:sz w:val="22"/>
        </w:rPr>
        <w:t>, 52</w:t>
      </w:r>
      <w:r w:rsidR="00204E4B" w:rsidRPr="00BB3741">
        <w:rPr>
          <w:rFonts w:asciiTheme="minorHAnsi" w:hAnsiTheme="minorHAnsi" w:cstheme="minorHAnsi"/>
          <w:sz w:val="22"/>
        </w:rPr>
        <w:t>(2), 200-205</w:t>
      </w:r>
      <w:r w:rsidR="004A7B8B" w:rsidRPr="00BB3741">
        <w:rPr>
          <w:rFonts w:asciiTheme="minorHAnsi" w:hAnsiTheme="minorHAnsi" w:cstheme="minorHAnsi"/>
          <w:sz w:val="22"/>
        </w:rPr>
        <w:t>.</w:t>
      </w:r>
      <w:r w:rsidR="006B7B52" w:rsidRPr="00BB374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6B7B52" w:rsidRPr="00BB3741">
        <w:rPr>
          <w:rFonts w:asciiTheme="minorHAnsi" w:hAnsiTheme="minorHAnsi" w:cstheme="minorHAnsi"/>
          <w:sz w:val="22"/>
        </w:rPr>
        <w:t>doi</w:t>
      </w:r>
      <w:proofErr w:type="spellEnd"/>
      <w:r w:rsidR="006B7B52" w:rsidRPr="00BB3741">
        <w:rPr>
          <w:rFonts w:asciiTheme="minorHAnsi" w:hAnsiTheme="minorHAnsi" w:cstheme="minorHAnsi"/>
          <w:sz w:val="22"/>
        </w:rPr>
        <w:t>: 10.1002/eat.23008</w:t>
      </w:r>
    </w:p>
    <w:p w:rsidR="001F7245" w:rsidRPr="00BB3741" w:rsidRDefault="001F7245" w:rsidP="001F7245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Hom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M.A., Stanley, I.H., </w:t>
      </w: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Rogers, M.L., Hanson, J., Gutierrez, P.M., &amp; Joiner, T.E. (2019). Investigating the reliability of suicide attempt history reporting across five measures: A study of U.S. military service members at risk of suicide. </w:t>
      </w:r>
      <w:r w:rsidRPr="00BB3741">
        <w:rPr>
          <w:rFonts w:asciiTheme="minorHAnsi" w:hAnsiTheme="minorHAnsi" w:cstheme="minorHAnsi"/>
          <w:i/>
          <w:sz w:val="22"/>
        </w:rPr>
        <w:t>Journal of Clinical Psychology, 75</w:t>
      </w:r>
      <w:r w:rsidRPr="00BB3741">
        <w:rPr>
          <w:rFonts w:asciiTheme="minorHAnsi" w:hAnsiTheme="minorHAnsi" w:cstheme="minorHAnsi"/>
          <w:sz w:val="22"/>
        </w:rPr>
        <w:t>(7), 1332-1349</w:t>
      </w:r>
      <w:r w:rsidRPr="00BB3741">
        <w:rPr>
          <w:rFonts w:asciiTheme="minorHAnsi" w:hAnsiTheme="minorHAnsi" w:cstheme="minorHAnsi"/>
          <w:i/>
          <w:sz w:val="22"/>
        </w:rPr>
        <w:t xml:space="preserve">. </w:t>
      </w:r>
      <w:proofErr w:type="spellStart"/>
      <w:r w:rsidRPr="00BB3741">
        <w:rPr>
          <w:rFonts w:asciiTheme="minorHAnsi" w:hAnsiTheme="minorHAnsi" w:cstheme="minorHAnsi"/>
          <w:sz w:val="22"/>
        </w:rPr>
        <w:t>doi</w:t>
      </w:r>
      <w:proofErr w:type="spellEnd"/>
      <w:r w:rsidRPr="00BB3741">
        <w:rPr>
          <w:rFonts w:asciiTheme="minorHAnsi" w:hAnsiTheme="minorHAnsi" w:cstheme="minorHAnsi"/>
          <w:sz w:val="22"/>
        </w:rPr>
        <w:t>: 10.1002/jclp.22776</w:t>
      </w:r>
    </w:p>
    <w:p w:rsidR="00740721" w:rsidRPr="00BB3741" w:rsidRDefault="00740721" w:rsidP="00740721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Rogers, M.L., </w:t>
      </w:r>
      <w:r w:rsidR="00BB3741"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Buchman-Schmitt, J.M., </w:t>
      </w:r>
      <w:proofErr w:type="spellStart"/>
      <w:r w:rsidRPr="00BB3741">
        <w:rPr>
          <w:rFonts w:asciiTheme="minorHAnsi" w:hAnsiTheme="minorHAnsi" w:cstheme="minorHAnsi"/>
          <w:sz w:val="22"/>
        </w:rPr>
        <w:t>Datoc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A.E., &amp; Joiner, T.E. (2019). Exercise dependence: Associations with acquired capability for suicide and past suicidal behavior. </w:t>
      </w:r>
      <w:r w:rsidRPr="00BB3741">
        <w:rPr>
          <w:rFonts w:asciiTheme="minorHAnsi" w:hAnsiTheme="minorHAnsi" w:cstheme="minorHAnsi"/>
          <w:i/>
          <w:sz w:val="22"/>
        </w:rPr>
        <w:t>Journal of Clinical Psychology, 75</w:t>
      </w:r>
      <w:r w:rsidRPr="00BB3741">
        <w:rPr>
          <w:rFonts w:asciiTheme="minorHAnsi" w:hAnsiTheme="minorHAnsi" w:cstheme="minorHAnsi"/>
          <w:sz w:val="22"/>
        </w:rPr>
        <w:t>(1), 165-177</w:t>
      </w:r>
      <w:r w:rsidRPr="00BB3741">
        <w:rPr>
          <w:rFonts w:asciiTheme="minorHAnsi" w:hAnsiTheme="minorHAnsi" w:cstheme="minorHAnsi"/>
          <w:i/>
          <w:sz w:val="22"/>
        </w:rPr>
        <w:t>.</w:t>
      </w:r>
      <w:r w:rsidRPr="00BB374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B3741">
        <w:rPr>
          <w:rFonts w:asciiTheme="minorHAnsi" w:hAnsiTheme="minorHAnsi" w:cstheme="minorHAnsi"/>
          <w:sz w:val="22"/>
        </w:rPr>
        <w:t>doi</w:t>
      </w:r>
      <w:proofErr w:type="spellEnd"/>
      <w:r w:rsidRPr="00BB3741">
        <w:rPr>
          <w:rFonts w:asciiTheme="minorHAnsi" w:hAnsiTheme="minorHAnsi" w:cstheme="minorHAnsi"/>
          <w:sz w:val="22"/>
        </w:rPr>
        <w:t>: 10.1002/jclp.22696.</w:t>
      </w:r>
    </w:p>
    <w:p w:rsidR="00120FF4" w:rsidRPr="00BB3741" w:rsidRDefault="006B7B52" w:rsidP="00120FF4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Twenge, J., Cooper, B., Joiner, T.E., </w:t>
      </w:r>
      <w:r w:rsidR="00BB3741"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&amp; </w:t>
      </w:r>
      <w:proofErr w:type="spellStart"/>
      <w:r w:rsidRPr="00BB3741">
        <w:rPr>
          <w:rFonts w:asciiTheme="minorHAnsi" w:hAnsiTheme="minorHAnsi" w:cstheme="minorHAnsi"/>
          <w:sz w:val="22"/>
        </w:rPr>
        <w:t>Binau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S.G. (2019). Age, period, and cohort trends in mood disorder and suicide-related outcomes in a nationally representative dataset, 2005-2016. </w:t>
      </w:r>
      <w:r w:rsidRPr="00BB3741">
        <w:rPr>
          <w:rFonts w:asciiTheme="minorHAnsi" w:hAnsiTheme="minorHAnsi" w:cstheme="minorHAnsi"/>
          <w:i/>
          <w:sz w:val="22"/>
        </w:rPr>
        <w:t>Journal of Abnormal Psychology</w:t>
      </w:r>
      <w:r w:rsidR="00120FF4" w:rsidRPr="00BB3741">
        <w:rPr>
          <w:rFonts w:asciiTheme="minorHAnsi" w:hAnsiTheme="minorHAnsi" w:cstheme="minorHAnsi"/>
          <w:sz w:val="22"/>
        </w:rPr>
        <w:t xml:space="preserve">, </w:t>
      </w:r>
      <w:r w:rsidR="00120FF4" w:rsidRPr="001F7245">
        <w:rPr>
          <w:rFonts w:asciiTheme="minorHAnsi" w:hAnsiTheme="minorHAnsi" w:cstheme="minorHAnsi"/>
          <w:i/>
          <w:sz w:val="22"/>
        </w:rPr>
        <w:t>128</w:t>
      </w:r>
      <w:r w:rsidR="00120FF4" w:rsidRPr="00BB3741">
        <w:rPr>
          <w:rFonts w:asciiTheme="minorHAnsi" w:hAnsiTheme="minorHAnsi" w:cstheme="minorHAnsi"/>
          <w:sz w:val="22"/>
        </w:rPr>
        <w:t xml:space="preserve">(3), 185-199. </w:t>
      </w:r>
    </w:p>
    <w:p w:rsidR="002D319F" w:rsidRPr="00BB3741" w:rsidRDefault="00120FF4" w:rsidP="00120FF4">
      <w:pPr>
        <w:spacing w:after="0" w:line="360" w:lineRule="auto"/>
        <w:ind w:left="720"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doi</w:t>
      </w:r>
      <w:proofErr w:type="spellEnd"/>
      <w:r w:rsidRPr="00BB3741">
        <w:rPr>
          <w:rFonts w:asciiTheme="minorHAnsi" w:hAnsiTheme="minorHAnsi" w:cstheme="minorHAnsi"/>
          <w:sz w:val="22"/>
        </w:rPr>
        <w:t>: 10.1037/abn0000410</w:t>
      </w:r>
      <w:r w:rsidR="006B7B52" w:rsidRPr="00BB3741">
        <w:rPr>
          <w:rFonts w:asciiTheme="minorHAnsi" w:hAnsiTheme="minorHAnsi" w:cstheme="minorHAnsi"/>
          <w:sz w:val="22"/>
        </w:rPr>
        <w:t xml:space="preserve"> </w:t>
      </w:r>
    </w:p>
    <w:p w:rsidR="00D51E81" w:rsidRPr="00BB3741" w:rsidRDefault="00BB3741" w:rsidP="00D51E81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D51E81" w:rsidRPr="00BB3741">
        <w:rPr>
          <w:rFonts w:asciiTheme="minorHAnsi" w:hAnsiTheme="minorHAnsi" w:cstheme="minorHAnsi"/>
          <w:sz w:val="22"/>
        </w:rPr>
        <w:t xml:space="preserve"> Rogers, M.L., &amp; Joiner, T.E. (</w:t>
      </w:r>
      <w:r w:rsidR="004E1EA1" w:rsidRPr="00BB3741">
        <w:rPr>
          <w:rFonts w:asciiTheme="minorHAnsi" w:hAnsiTheme="minorHAnsi" w:cstheme="minorHAnsi"/>
          <w:sz w:val="22"/>
        </w:rPr>
        <w:t>2018</w:t>
      </w:r>
      <w:r w:rsidR="00D51E81" w:rsidRPr="00BB3741">
        <w:rPr>
          <w:rFonts w:asciiTheme="minorHAnsi" w:hAnsiTheme="minorHAnsi" w:cstheme="minorHAnsi"/>
          <w:sz w:val="22"/>
        </w:rPr>
        <w:t xml:space="preserve">). Body trust as a moderator of the relationship between suicidality and exercise dependence. </w:t>
      </w:r>
      <w:r w:rsidR="00D51E81" w:rsidRPr="00BB3741">
        <w:rPr>
          <w:rFonts w:asciiTheme="minorHAnsi" w:hAnsiTheme="minorHAnsi" w:cstheme="minorHAnsi"/>
          <w:i/>
          <w:sz w:val="22"/>
        </w:rPr>
        <w:t>Comprehensive Psychiatry</w:t>
      </w:r>
      <w:r w:rsidR="00592B29" w:rsidRPr="00BB3741">
        <w:rPr>
          <w:rFonts w:asciiTheme="minorHAnsi" w:hAnsiTheme="minorHAnsi" w:cstheme="minorHAnsi"/>
          <w:i/>
          <w:sz w:val="22"/>
        </w:rPr>
        <w:t xml:space="preserve">, 85, </w:t>
      </w:r>
      <w:r w:rsidR="00592B29" w:rsidRPr="00BB3741">
        <w:rPr>
          <w:rFonts w:asciiTheme="minorHAnsi" w:hAnsiTheme="minorHAnsi" w:cstheme="minorHAnsi"/>
          <w:sz w:val="22"/>
        </w:rPr>
        <w:t xml:space="preserve">30-35. </w:t>
      </w:r>
      <w:proofErr w:type="spellStart"/>
      <w:r w:rsidR="00592B29" w:rsidRPr="00BB3741">
        <w:rPr>
          <w:rFonts w:asciiTheme="minorHAnsi" w:hAnsiTheme="minorHAnsi" w:cstheme="minorHAnsi"/>
          <w:sz w:val="22"/>
        </w:rPr>
        <w:t>doi</w:t>
      </w:r>
      <w:proofErr w:type="spellEnd"/>
      <w:r w:rsidR="00592B29" w:rsidRPr="00BB3741">
        <w:rPr>
          <w:rFonts w:asciiTheme="minorHAnsi" w:hAnsiTheme="minorHAnsi" w:cstheme="minorHAnsi"/>
          <w:sz w:val="22"/>
        </w:rPr>
        <w:t>: 10.1016/j.comppsych.2018.06.005</w:t>
      </w:r>
      <w:r w:rsidR="00D51E81" w:rsidRPr="00BB3741">
        <w:rPr>
          <w:rFonts w:asciiTheme="minorHAnsi" w:hAnsiTheme="minorHAnsi" w:cstheme="minorHAnsi"/>
          <w:sz w:val="22"/>
        </w:rPr>
        <w:t xml:space="preserve">. </w:t>
      </w:r>
    </w:p>
    <w:p w:rsidR="002D319F" w:rsidRPr="00BB3741" w:rsidRDefault="002D319F" w:rsidP="002D319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Gallyer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A.J., Dougherty, S.P., Gai, A.R., Stanley, I.H., </w:t>
      </w:r>
      <w:proofErr w:type="spellStart"/>
      <w:r w:rsidRPr="00BB3741">
        <w:rPr>
          <w:rFonts w:asciiTheme="minorHAnsi" w:hAnsiTheme="minorHAnsi" w:cstheme="minorHAnsi"/>
          <w:sz w:val="22"/>
        </w:rPr>
        <w:t>Hom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M.A., Rogers, M.L., </w:t>
      </w:r>
      <w:r w:rsidR="00BB3741"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Buchman-Schmitt, J.M., Spencer-Thomas, S., &amp; Joiner, T.E. (</w:t>
      </w:r>
      <w:r w:rsidR="004E1EA1" w:rsidRPr="00BB3741">
        <w:rPr>
          <w:rFonts w:asciiTheme="minorHAnsi" w:hAnsiTheme="minorHAnsi" w:cstheme="minorHAnsi"/>
          <w:sz w:val="22"/>
        </w:rPr>
        <w:t>2018</w:t>
      </w:r>
      <w:r w:rsidRPr="00BB3741">
        <w:rPr>
          <w:rFonts w:asciiTheme="minorHAnsi" w:hAnsiTheme="minorHAnsi" w:cstheme="minorHAnsi"/>
          <w:sz w:val="22"/>
        </w:rPr>
        <w:t xml:space="preserve">). Problematic alcohol use and suicidal ideation among firefighters: A multi-study investigation of the explanatory roles of perceived burdensomeness and thwarted belongingness. </w:t>
      </w:r>
      <w:r w:rsidRPr="00BB3741">
        <w:rPr>
          <w:rFonts w:asciiTheme="minorHAnsi" w:hAnsiTheme="minorHAnsi" w:cstheme="minorHAnsi"/>
          <w:i/>
          <w:sz w:val="22"/>
        </w:rPr>
        <w:t>Journal of Affective Disorders</w:t>
      </w:r>
      <w:r w:rsidR="00592B29" w:rsidRPr="00BB3741">
        <w:rPr>
          <w:rFonts w:asciiTheme="minorHAnsi" w:hAnsiTheme="minorHAnsi" w:cstheme="minorHAnsi"/>
          <w:i/>
          <w:sz w:val="22"/>
        </w:rPr>
        <w:t xml:space="preserve">, 238, </w:t>
      </w:r>
      <w:r w:rsidR="00592B29" w:rsidRPr="00BB3741">
        <w:rPr>
          <w:rFonts w:asciiTheme="minorHAnsi" w:hAnsiTheme="minorHAnsi" w:cstheme="minorHAnsi"/>
          <w:sz w:val="22"/>
        </w:rPr>
        <w:t xml:space="preserve">281-288. </w:t>
      </w:r>
      <w:proofErr w:type="spellStart"/>
      <w:r w:rsidR="00592B29" w:rsidRPr="00BB3741">
        <w:rPr>
          <w:rFonts w:asciiTheme="minorHAnsi" w:hAnsiTheme="minorHAnsi" w:cstheme="minorHAnsi"/>
          <w:sz w:val="22"/>
        </w:rPr>
        <w:t>doi</w:t>
      </w:r>
      <w:proofErr w:type="spellEnd"/>
      <w:r w:rsidR="00592B29" w:rsidRPr="00BB3741">
        <w:rPr>
          <w:rFonts w:asciiTheme="minorHAnsi" w:hAnsiTheme="minorHAnsi" w:cstheme="minorHAnsi"/>
          <w:sz w:val="22"/>
        </w:rPr>
        <w:t>: 10.1016/j.jad.2018.05.045.</w:t>
      </w:r>
    </w:p>
    <w:p w:rsidR="009D1D56" w:rsidRPr="00BB3741" w:rsidRDefault="009D1D56" w:rsidP="002D319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Hom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M.A., </w:t>
      </w:r>
      <w:r w:rsidR="00BB3741"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Rogers, M.L., Hanson, J.E., Gutierrez</w:t>
      </w:r>
      <w:r w:rsidR="004E1EA1" w:rsidRPr="00BB3741">
        <w:rPr>
          <w:rFonts w:asciiTheme="minorHAnsi" w:hAnsiTheme="minorHAnsi" w:cstheme="minorHAnsi"/>
          <w:sz w:val="22"/>
        </w:rPr>
        <w:t>, P.M., &amp; Joiner, T.E. (2018</w:t>
      </w:r>
      <w:r w:rsidRPr="00BB3741">
        <w:rPr>
          <w:rFonts w:asciiTheme="minorHAnsi" w:hAnsiTheme="minorHAnsi" w:cstheme="minorHAnsi"/>
          <w:sz w:val="22"/>
        </w:rPr>
        <w:t xml:space="preserve">). Examining the link between prior suicidality and subsequent suicidal ideation among high-risk U.S. Military </w:t>
      </w:r>
      <w:r w:rsidRPr="00BB3741">
        <w:rPr>
          <w:rFonts w:asciiTheme="minorHAnsi" w:hAnsiTheme="minorHAnsi" w:cstheme="minorHAnsi"/>
          <w:sz w:val="22"/>
        </w:rPr>
        <w:lastRenderedPageBreak/>
        <w:t xml:space="preserve">service members. </w:t>
      </w:r>
      <w:r w:rsidRPr="00BB3741">
        <w:rPr>
          <w:rFonts w:asciiTheme="minorHAnsi" w:hAnsiTheme="minorHAnsi" w:cstheme="minorHAnsi"/>
          <w:i/>
          <w:sz w:val="22"/>
        </w:rPr>
        <w:t>Psychological Medicine</w:t>
      </w:r>
      <w:r w:rsidR="00255FFC">
        <w:rPr>
          <w:rFonts w:asciiTheme="minorHAnsi" w:hAnsiTheme="minorHAnsi" w:cstheme="minorHAnsi"/>
          <w:i/>
          <w:sz w:val="22"/>
        </w:rPr>
        <w:t>, 49</w:t>
      </w:r>
      <w:r w:rsidR="00255FFC">
        <w:rPr>
          <w:rFonts w:asciiTheme="minorHAnsi" w:hAnsiTheme="minorHAnsi" w:cstheme="minorHAnsi"/>
          <w:iCs/>
          <w:sz w:val="22"/>
        </w:rPr>
        <w:t xml:space="preserve">(13), </w:t>
      </w:r>
      <w:r w:rsidR="00255FFC" w:rsidRPr="00255FFC">
        <w:rPr>
          <w:rFonts w:asciiTheme="minorHAnsi" w:hAnsiTheme="minorHAnsi" w:cstheme="minorHAnsi"/>
          <w:iCs/>
          <w:sz w:val="22"/>
        </w:rPr>
        <w:t>2237–2246</w:t>
      </w:r>
      <w:r w:rsidRPr="00BB3741">
        <w:rPr>
          <w:rFonts w:asciiTheme="minorHAnsi" w:hAnsiTheme="minorHAnsi" w:cstheme="minorHAnsi"/>
          <w:i/>
          <w:sz w:val="22"/>
        </w:rPr>
        <w:t>.</w:t>
      </w:r>
      <w:r w:rsidR="00D73F54" w:rsidRPr="00BB374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D73F54" w:rsidRPr="00BB3741">
        <w:rPr>
          <w:rFonts w:asciiTheme="minorHAnsi" w:hAnsiTheme="minorHAnsi" w:cstheme="minorHAnsi"/>
          <w:sz w:val="22"/>
        </w:rPr>
        <w:t>doi</w:t>
      </w:r>
      <w:proofErr w:type="spellEnd"/>
      <w:r w:rsidR="00D73F54" w:rsidRPr="00BB3741">
        <w:rPr>
          <w:rFonts w:asciiTheme="minorHAnsi" w:hAnsiTheme="minorHAnsi" w:cstheme="minorHAnsi"/>
          <w:sz w:val="22"/>
        </w:rPr>
        <w:t>: 10.1017/S0033291718003124</w:t>
      </w:r>
    </w:p>
    <w:p w:rsidR="001F7245" w:rsidRPr="001F7245" w:rsidRDefault="001F7245" w:rsidP="001F7245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Hom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M.A., Stanley, I.H., </w:t>
      </w: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Davis, L., &amp; Joiner, T.E. (</w:t>
      </w:r>
      <w:r>
        <w:rPr>
          <w:rFonts w:asciiTheme="minorHAnsi" w:hAnsiTheme="minorHAnsi" w:cstheme="minorHAnsi"/>
          <w:sz w:val="22"/>
        </w:rPr>
        <w:t>2018</w:t>
      </w:r>
      <w:r w:rsidRPr="00BB3741">
        <w:rPr>
          <w:rFonts w:asciiTheme="minorHAnsi" w:hAnsiTheme="minorHAnsi" w:cstheme="minorHAnsi"/>
          <w:sz w:val="22"/>
        </w:rPr>
        <w:t xml:space="preserve">). Examining the relationship between attitudes toward suicide and suicide attempt history: A study of United States firefighters. </w:t>
      </w:r>
      <w:r w:rsidRPr="00BB3741">
        <w:rPr>
          <w:rFonts w:asciiTheme="minorHAnsi" w:hAnsiTheme="minorHAnsi" w:cstheme="minorHAnsi"/>
          <w:i/>
          <w:sz w:val="22"/>
        </w:rPr>
        <w:t>Crisis: The Journal of Crisis Intervention and Suicide Prevention</w:t>
      </w:r>
      <w:r w:rsidR="00A90B82">
        <w:rPr>
          <w:rFonts w:asciiTheme="minorHAnsi" w:hAnsiTheme="minorHAnsi" w:cstheme="minorHAnsi"/>
          <w:i/>
          <w:sz w:val="22"/>
        </w:rPr>
        <w:t>, 40</w:t>
      </w:r>
      <w:r w:rsidR="00A90B82">
        <w:rPr>
          <w:rFonts w:asciiTheme="minorHAnsi" w:hAnsiTheme="minorHAnsi" w:cstheme="minorHAnsi"/>
          <w:iCs/>
          <w:sz w:val="22"/>
        </w:rPr>
        <w:t>(4), 265-272</w:t>
      </w:r>
      <w:r w:rsidRPr="00BB3741">
        <w:rPr>
          <w:rFonts w:asciiTheme="minorHAnsi" w:hAnsiTheme="minorHAnsi" w:cstheme="minorHAnsi"/>
          <w:i/>
          <w:sz w:val="22"/>
        </w:rPr>
        <w:t>.</w:t>
      </w:r>
      <w:r w:rsidRPr="001F7245">
        <w:t xml:space="preserve"> </w:t>
      </w:r>
      <w:r w:rsidRPr="001F7245">
        <w:rPr>
          <w:rFonts w:asciiTheme="minorHAnsi" w:hAnsiTheme="minorHAnsi" w:cstheme="minorHAnsi"/>
          <w:sz w:val="22"/>
        </w:rPr>
        <w:t>doi:10.1027/0227-5910/a000564</w:t>
      </w:r>
    </w:p>
    <w:p w:rsidR="00750FED" w:rsidRPr="00BB3741" w:rsidRDefault="00BB3741" w:rsidP="00750FED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750FED" w:rsidRPr="00BB3741">
        <w:rPr>
          <w:rFonts w:asciiTheme="minorHAnsi" w:hAnsiTheme="minorHAnsi" w:cstheme="minorHAnsi"/>
          <w:sz w:val="22"/>
        </w:rPr>
        <w:t xml:space="preserve"> </w:t>
      </w:r>
      <w:r w:rsidR="006453FC" w:rsidRPr="00BB3741">
        <w:rPr>
          <w:rFonts w:asciiTheme="minorHAnsi" w:hAnsiTheme="minorHAnsi" w:cstheme="minorHAnsi"/>
          <w:sz w:val="22"/>
        </w:rPr>
        <w:t xml:space="preserve">Henkel, K.E., &amp; </w:t>
      </w:r>
      <w:r w:rsidR="00750FED" w:rsidRPr="00BB3741">
        <w:rPr>
          <w:rFonts w:asciiTheme="minorHAnsi" w:hAnsiTheme="minorHAnsi" w:cstheme="minorHAnsi"/>
          <w:sz w:val="22"/>
        </w:rPr>
        <w:t>Earnshaw, V.A. (</w:t>
      </w:r>
      <w:r w:rsidR="00617B68" w:rsidRPr="00BB3741">
        <w:rPr>
          <w:rFonts w:asciiTheme="minorHAnsi" w:hAnsiTheme="minorHAnsi" w:cstheme="minorHAnsi"/>
          <w:sz w:val="22"/>
        </w:rPr>
        <w:t>2016</w:t>
      </w:r>
      <w:r w:rsidR="00750FED" w:rsidRPr="00BB3741">
        <w:rPr>
          <w:rFonts w:asciiTheme="minorHAnsi" w:hAnsiTheme="minorHAnsi" w:cstheme="minorHAnsi"/>
          <w:sz w:val="22"/>
        </w:rPr>
        <w:t>).</w:t>
      </w:r>
      <w:r w:rsidR="006453FC" w:rsidRPr="00BB3741">
        <w:rPr>
          <w:rFonts w:asciiTheme="minorHAnsi" w:hAnsiTheme="minorHAnsi" w:cstheme="minorHAnsi"/>
          <w:sz w:val="22"/>
        </w:rPr>
        <w:t xml:space="preserve"> Transgender clients’ experiences of eating disorder treatment</w:t>
      </w:r>
      <w:r w:rsidR="00750FED" w:rsidRPr="00BB3741">
        <w:rPr>
          <w:rFonts w:asciiTheme="minorHAnsi" w:hAnsiTheme="minorHAnsi" w:cstheme="minorHAnsi"/>
          <w:sz w:val="22"/>
        </w:rPr>
        <w:t xml:space="preserve">. </w:t>
      </w:r>
      <w:r w:rsidR="00750FED" w:rsidRPr="00BB3741">
        <w:rPr>
          <w:rFonts w:asciiTheme="minorHAnsi" w:hAnsiTheme="minorHAnsi" w:cstheme="minorHAnsi"/>
          <w:i/>
          <w:sz w:val="22"/>
        </w:rPr>
        <w:t>The Journal of LGBT Issues in Counseling</w:t>
      </w:r>
      <w:r w:rsidR="00750FED" w:rsidRPr="00BB3741">
        <w:rPr>
          <w:rFonts w:asciiTheme="minorHAnsi" w:hAnsiTheme="minorHAnsi" w:cstheme="minorHAnsi"/>
          <w:sz w:val="22"/>
        </w:rPr>
        <w:t>.</w:t>
      </w:r>
      <w:r w:rsidR="00617B68" w:rsidRPr="00BB3741">
        <w:rPr>
          <w:rFonts w:asciiTheme="minorHAnsi" w:hAnsiTheme="minorHAnsi" w:cstheme="minorHAnsi"/>
          <w:sz w:val="22"/>
        </w:rPr>
        <w:t xml:space="preserve"> </w:t>
      </w:r>
      <w:r w:rsidR="00617B68" w:rsidRPr="00BB3741">
        <w:rPr>
          <w:rFonts w:asciiTheme="minorHAnsi" w:hAnsiTheme="minorHAnsi" w:cstheme="minorHAnsi"/>
          <w:i/>
          <w:sz w:val="22"/>
        </w:rPr>
        <w:t>10</w:t>
      </w:r>
      <w:r w:rsidR="00617B68" w:rsidRPr="00BB3741">
        <w:rPr>
          <w:rFonts w:asciiTheme="minorHAnsi" w:hAnsiTheme="minorHAnsi" w:cstheme="minorHAnsi"/>
          <w:sz w:val="22"/>
        </w:rPr>
        <w:t xml:space="preserve">(3). 136-149. </w:t>
      </w:r>
      <w:proofErr w:type="spellStart"/>
      <w:r w:rsidR="00617B68" w:rsidRPr="00BB3741">
        <w:rPr>
          <w:rFonts w:asciiTheme="minorHAnsi" w:hAnsiTheme="minorHAnsi" w:cstheme="minorHAnsi"/>
          <w:sz w:val="22"/>
        </w:rPr>
        <w:t>doi</w:t>
      </w:r>
      <w:proofErr w:type="spellEnd"/>
      <w:r w:rsidR="00617B68" w:rsidRPr="00BB3741">
        <w:rPr>
          <w:rFonts w:asciiTheme="minorHAnsi" w:hAnsiTheme="minorHAnsi" w:cstheme="minorHAnsi"/>
          <w:sz w:val="22"/>
        </w:rPr>
        <w:t xml:space="preserve">: 10.1080/15538605.2016.1177806 </w:t>
      </w:r>
    </w:p>
    <w:p w:rsidR="002C078A" w:rsidRPr="00BB3741" w:rsidRDefault="00BB3741" w:rsidP="002C078A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2C078A" w:rsidRPr="00BB3741">
        <w:rPr>
          <w:rFonts w:asciiTheme="minorHAnsi" w:hAnsiTheme="minorHAnsi" w:cstheme="minorHAnsi"/>
          <w:sz w:val="22"/>
        </w:rPr>
        <w:t xml:space="preserve"> &amp; Henkel, K.E. (</w:t>
      </w:r>
      <w:r w:rsidR="0097275C" w:rsidRPr="00BB3741">
        <w:rPr>
          <w:rFonts w:asciiTheme="minorHAnsi" w:hAnsiTheme="minorHAnsi" w:cstheme="minorHAnsi"/>
          <w:sz w:val="22"/>
        </w:rPr>
        <w:t>2016</w:t>
      </w:r>
      <w:r w:rsidR="002C078A" w:rsidRPr="00BB3741">
        <w:rPr>
          <w:rFonts w:asciiTheme="minorHAnsi" w:hAnsiTheme="minorHAnsi" w:cstheme="minorHAnsi"/>
          <w:sz w:val="22"/>
        </w:rPr>
        <w:t xml:space="preserve">). Words on walls: Passive eating disorder education. </w:t>
      </w:r>
      <w:r w:rsidR="002C078A" w:rsidRPr="00BB3741">
        <w:rPr>
          <w:rFonts w:asciiTheme="minorHAnsi" w:hAnsiTheme="minorHAnsi" w:cstheme="minorHAnsi"/>
          <w:i/>
          <w:sz w:val="22"/>
        </w:rPr>
        <w:t>Eating Disorders: The Journal of Treatment and Prevention.</w:t>
      </w:r>
      <w:r w:rsidR="002C078A" w:rsidRPr="00BB3741">
        <w:rPr>
          <w:rFonts w:asciiTheme="minorHAnsi" w:hAnsiTheme="minorHAnsi" w:cstheme="minorHAnsi"/>
          <w:sz w:val="22"/>
        </w:rPr>
        <w:t xml:space="preserve"> </w:t>
      </w:r>
      <w:r w:rsidR="0097275C" w:rsidRPr="00BB3741">
        <w:rPr>
          <w:rFonts w:asciiTheme="minorHAnsi" w:hAnsiTheme="minorHAnsi" w:cstheme="minorHAnsi"/>
          <w:i/>
          <w:sz w:val="22"/>
        </w:rPr>
        <w:t>24</w:t>
      </w:r>
      <w:r w:rsidR="0097275C" w:rsidRPr="00BB3741">
        <w:rPr>
          <w:rFonts w:asciiTheme="minorHAnsi" w:hAnsiTheme="minorHAnsi" w:cstheme="minorHAnsi"/>
          <w:sz w:val="22"/>
        </w:rPr>
        <w:t xml:space="preserve">(2), 148-160. </w:t>
      </w:r>
      <w:r w:rsidR="002C078A" w:rsidRPr="00BB3741">
        <w:rPr>
          <w:rFonts w:asciiTheme="minorHAnsi" w:hAnsiTheme="minorHAnsi" w:cstheme="minorHAnsi"/>
          <w:sz w:val="22"/>
        </w:rPr>
        <w:t>doi:10.1080/10640266.2015.1034054</w:t>
      </w:r>
    </w:p>
    <w:p w:rsidR="002C078A" w:rsidRPr="00BB3741" w:rsidRDefault="00BB3741" w:rsidP="002C078A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2C078A" w:rsidRPr="00BB3741">
        <w:rPr>
          <w:rFonts w:asciiTheme="minorHAnsi" w:hAnsiTheme="minorHAnsi" w:cstheme="minorHAnsi"/>
          <w:sz w:val="22"/>
        </w:rPr>
        <w:t xml:space="preserve"> &amp; Henkel, K.E. (</w:t>
      </w:r>
      <w:r w:rsidR="0097275C" w:rsidRPr="00BB3741">
        <w:rPr>
          <w:rFonts w:asciiTheme="minorHAnsi" w:hAnsiTheme="minorHAnsi" w:cstheme="minorHAnsi"/>
          <w:sz w:val="22"/>
        </w:rPr>
        <w:t>2016</w:t>
      </w:r>
      <w:r w:rsidR="002C078A" w:rsidRPr="00BB3741">
        <w:rPr>
          <w:rFonts w:asciiTheme="minorHAnsi" w:hAnsiTheme="minorHAnsi" w:cstheme="minorHAnsi"/>
          <w:sz w:val="22"/>
        </w:rPr>
        <w:t xml:space="preserve">). Non-specific terminology: Moderating shame and guilt in eating disorders. </w:t>
      </w:r>
      <w:r w:rsidR="002C078A" w:rsidRPr="00BB3741">
        <w:rPr>
          <w:rFonts w:asciiTheme="minorHAnsi" w:hAnsiTheme="minorHAnsi" w:cstheme="minorHAnsi"/>
          <w:i/>
          <w:sz w:val="22"/>
        </w:rPr>
        <w:t>Eating Disorders: The Journal of Treatment and Prevention.</w:t>
      </w:r>
      <w:r w:rsidR="002C078A" w:rsidRPr="00BB3741">
        <w:rPr>
          <w:rFonts w:asciiTheme="minorHAnsi" w:hAnsiTheme="minorHAnsi" w:cstheme="minorHAnsi"/>
          <w:sz w:val="22"/>
        </w:rPr>
        <w:t xml:space="preserve"> </w:t>
      </w:r>
      <w:r w:rsidR="0097275C" w:rsidRPr="00BB3741">
        <w:rPr>
          <w:rFonts w:asciiTheme="minorHAnsi" w:hAnsiTheme="minorHAnsi" w:cstheme="minorHAnsi"/>
          <w:i/>
          <w:sz w:val="22"/>
        </w:rPr>
        <w:t>24</w:t>
      </w:r>
      <w:r w:rsidR="0097275C" w:rsidRPr="00BB3741">
        <w:rPr>
          <w:rFonts w:asciiTheme="minorHAnsi" w:hAnsiTheme="minorHAnsi" w:cstheme="minorHAnsi"/>
          <w:sz w:val="22"/>
        </w:rPr>
        <w:t xml:space="preserve">(2), 161-172. </w:t>
      </w:r>
      <w:r w:rsidR="002C078A" w:rsidRPr="00BB3741">
        <w:rPr>
          <w:rFonts w:asciiTheme="minorHAnsi" w:hAnsiTheme="minorHAnsi" w:cstheme="minorHAnsi"/>
          <w:sz w:val="22"/>
        </w:rPr>
        <w:t>doi:10.1080/10640266.2015.1027120</w:t>
      </w:r>
    </w:p>
    <w:p w:rsidR="007D5EC5" w:rsidRPr="00BB3741" w:rsidRDefault="00165C84" w:rsidP="00BB3741">
      <w:pPr>
        <w:spacing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Wiest, J.B</w:t>
      </w:r>
      <w:r w:rsidR="000843F8" w:rsidRPr="00BB3741">
        <w:rPr>
          <w:rFonts w:asciiTheme="minorHAnsi" w:hAnsiTheme="minorHAnsi" w:cstheme="minorHAnsi"/>
          <w:sz w:val="22"/>
        </w:rPr>
        <w:t xml:space="preserve">. &amp; </w:t>
      </w:r>
      <w:r w:rsidR="00BB3741" w:rsidRPr="00BB3741">
        <w:rPr>
          <w:rFonts w:asciiTheme="minorHAnsi" w:hAnsiTheme="minorHAnsi" w:cstheme="minorHAnsi"/>
          <w:b/>
          <w:sz w:val="22"/>
        </w:rPr>
        <w:t>Duffy, M.E.</w:t>
      </w:r>
      <w:r w:rsidR="000843F8" w:rsidRPr="00BB3741">
        <w:rPr>
          <w:rFonts w:asciiTheme="minorHAnsi" w:hAnsiTheme="minorHAnsi" w:cstheme="minorHAnsi"/>
          <w:sz w:val="22"/>
        </w:rPr>
        <w:t xml:space="preserve"> (2013</w:t>
      </w:r>
      <w:r w:rsidR="00E91027" w:rsidRPr="00BB3741">
        <w:rPr>
          <w:rFonts w:asciiTheme="minorHAnsi" w:hAnsiTheme="minorHAnsi" w:cstheme="minorHAnsi"/>
          <w:sz w:val="22"/>
        </w:rPr>
        <w:t>).</w:t>
      </w:r>
      <w:r w:rsidR="006278E8" w:rsidRPr="00BB3741">
        <w:rPr>
          <w:rFonts w:asciiTheme="minorHAnsi" w:eastAsia="Times New Roman" w:hAnsiTheme="minorHAnsi" w:cstheme="minorHAnsi"/>
          <w:sz w:val="22"/>
        </w:rPr>
        <w:t xml:space="preserve"> </w:t>
      </w:r>
      <w:r w:rsidR="006278E8" w:rsidRPr="00BB3741">
        <w:rPr>
          <w:rFonts w:asciiTheme="minorHAnsi" w:hAnsiTheme="minorHAnsi" w:cstheme="minorHAnsi"/>
          <w:sz w:val="22"/>
        </w:rPr>
        <w:t>The impact of gender rol</w:t>
      </w:r>
      <w:r w:rsidR="006518C7" w:rsidRPr="00BB3741">
        <w:rPr>
          <w:rFonts w:asciiTheme="minorHAnsi" w:hAnsiTheme="minorHAnsi" w:cstheme="minorHAnsi"/>
          <w:sz w:val="22"/>
        </w:rPr>
        <w:t>es on verdicts and sentences in</w:t>
      </w:r>
      <w:r w:rsidR="00C03E35" w:rsidRPr="00BB3741">
        <w:rPr>
          <w:rFonts w:asciiTheme="minorHAnsi" w:hAnsiTheme="minorHAnsi" w:cstheme="minorHAnsi"/>
          <w:sz w:val="22"/>
        </w:rPr>
        <w:t xml:space="preserve"> </w:t>
      </w:r>
      <w:r w:rsidR="006278E8" w:rsidRPr="00BB3741">
        <w:rPr>
          <w:rFonts w:asciiTheme="minorHAnsi" w:hAnsiTheme="minorHAnsi" w:cstheme="minorHAnsi"/>
          <w:sz w:val="22"/>
        </w:rPr>
        <w:t xml:space="preserve">cases of filicide. </w:t>
      </w:r>
      <w:r w:rsidR="008023DE" w:rsidRPr="00BB3741">
        <w:rPr>
          <w:rFonts w:asciiTheme="minorHAnsi" w:hAnsiTheme="minorHAnsi" w:cstheme="minorHAnsi"/>
          <w:i/>
          <w:sz w:val="22"/>
        </w:rPr>
        <w:t>Criminal Justice Studies: A Critical Journal of Crime, Law and Society,</w:t>
      </w:r>
      <w:r w:rsidR="00265943" w:rsidRPr="00BB3741">
        <w:rPr>
          <w:rFonts w:asciiTheme="minorHAnsi" w:hAnsiTheme="minorHAnsi" w:cstheme="minorHAnsi"/>
          <w:i/>
          <w:sz w:val="22"/>
        </w:rPr>
        <w:t xml:space="preserve"> </w:t>
      </w:r>
      <w:r w:rsidR="000843F8" w:rsidRPr="00BB3741">
        <w:rPr>
          <w:rFonts w:asciiTheme="minorHAnsi" w:hAnsiTheme="minorHAnsi" w:cstheme="minorHAnsi"/>
          <w:i/>
          <w:sz w:val="22"/>
        </w:rPr>
        <w:t>20</w:t>
      </w:r>
      <w:r w:rsidR="000843F8" w:rsidRPr="00BB3741">
        <w:rPr>
          <w:rFonts w:asciiTheme="minorHAnsi" w:hAnsiTheme="minorHAnsi" w:cstheme="minorHAnsi"/>
          <w:sz w:val="22"/>
        </w:rPr>
        <w:t>(3)</w:t>
      </w:r>
      <w:r w:rsidR="001F6711" w:rsidRPr="00BB3741">
        <w:rPr>
          <w:rFonts w:asciiTheme="minorHAnsi" w:hAnsiTheme="minorHAnsi" w:cstheme="minorHAnsi"/>
          <w:sz w:val="22"/>
        </w:rPr>
        <w:t>, 347-365</w:t>
      </w:r>
      <w:r w:rsidR="008023DE" w:rsidRPr="00BB3741">
        <w:rPr>
          <w:rFonts w:asciiTheme="minorHAnsi" w:hAnsiTheme="minorHAnsi" w:cstheme="minorHAnsi"/>
          <w:sz w:val="22"/>
        </w:rPr>
        <w:t>.</w:t>
      </w:r>
      <w:r w:rsidR="008023DE" w:rsidRPr="00BB3741">
        <w:rPr>
          <w:rFonts w:asciiTheme="minorHAnsi" w:hAnsiTheme="minorHAnsi" w:cstheme="minorHAnsi"/>
          <w:i/>
          <w:sz w:val="22"/>
        </w:rPr>
        <w:t xml:space="preserve"> </w:t>
      </w:r>
      <w:r w:rsidR="008023DE" w:rsidRPr="00BB3741">
        <w:rPr>
          <w:rFonts w:asciiTheme="minorHAnsi" w:hAnsiTheme="minorHAnsi" w:cstheme="minorHAnsi"/>
          <w:sz w:val="22"/>
        </w:rPr>
        <w:t>doi:10.1080/1478601X.2012.733873</w:t>
      </w:r>
      <w:r w:rsidR="006278E8" w:rsidRPr="00BB3741">
        <w:rPr>
          <w:rFonts w:asciiTheme="minorHAnsi" w:hAnsiTheme="minorHAnsi" w:cstheme="minorHAnsi"/>
          <w:sz w:val="22"/>
        </w:rPr>
        <w:t xml:space="preserve"> </w:t>
      </w:r>
    </w:p>
    <w:p w:rsidR="002C078A" w:rsidRPr="00BB3741" w:rsidRDefault="000C3A4F" w:rsidP="00EE67E1">
      <w:pPr>
        <w:spacing w:after="0" w:line="360" w:lineRule="auto"/>
        <w:ind w:left="720" w:hanging="720"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Manuscripts Under Review</w:t>
      </w:r>
      <w:r w:rsidR="00991F9D">
        <w:rPr>
          <w:rFonts w:asciiTheme="minorHAnsi" w:hAnsiTheme="minorHAnsi" w:cstheme="minorHAnsi"/>
          <w:sz w:val="22"/>
          <w:u w:val="single"/>
        </w:rPr>
        <w:t xml:space="preserve"> and In Preparation</w:t>
      </w:r>
      <w:r w:rsidRPr="00BB3741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991F9D" w:rsidRDefault="00991F9D" w:rsidP="00D315A0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Anderson, L</w:t>
      </w:r>
      <w:r w:rsidRPr="00BB3741">
        <w:rPr>
          <w:rFonts w:asciiTheme="minorHAnsi" w:hAnsiTheme="minorHAnsi" w:cstheme="minorHAnsi"/>
          <w:sz w:val="22"/>
        </w:rPr>
        <w:t xml:space="preserve">.M., </w:t>
      </w: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Joiner, T.E., </w:t>
      </w:r>
      <w:r w:rsidRPr="00BB3741">
        <w:rPr>
          <w:rFonts w:asciiTheme="minorHAnsi" w:hAnsiTheme="minorHAnsi" w:cstheme="minorHAnsi"/>
          <w:sz w:val="22"/>
        </w:rPr>
        <w:t>&amp; Anderson, D.A. (</w:t>
      </w:r>
      <w:r>
        <w:rPr>
          <w:rFonts w:asciiTheme="minorHAnsi" w:hAnsiTheme="minorHAnsi" w:cstheme="minorHAnsi"/>
          <w:sz w:val="22"/>
        </w:rPr>
        <w:t>in preparation</w:t>
      </w:r>
      <w:r w:rsidRPr="00BB3741">
        <w:rPr>
          <w:rFonts w:asciiTheme="minorHAnsi" w:hAnsiTheme="minorHAnsi" w:cstheme="minorHAnsi"/>
          <w:sz w:val="22"/>
        </w:rPr>
        <w:t xml:space="preserve">). The relative importance of interoceptive awareness facets in </w:t>
      </w:r>
      <w:r>
        <w:rPr>
          <w:rFonts w:asciiTheme="minorHAnsi" w:hAnsiTheme="minorHAnsi" w:cstheme="minorHAnsi"/>
          <w:sz w:val="22"/>
        </w:rPr>
        <w:t>women with loss of control eating</w:t>
      </w:r>
      <w:r w:rsidRPr="00BB3741">
        <w:rPr>
          <w:rFonts w:asciiTheme="minorHAnsi" w:hAnsiTheme="minorHAnsi" w:cstheme="minorHAnsi"/>
          <w:sz w:val="22"/>
        </w:rPr>
        <w:t>.</w:t>
      </w:r>
      <w:r w:rsidR="0049107E">
        <w:rPr>
          <w:rFonts w:asciiTheme="minorHAnsi" w:hAnsiTheme="minorHAnsi" w:cstheme="minorHAnsi"/>
          <w:sz w:val="22"/>
        </w:rPr>
        <w:t xml:space="preserve"> </w:t>
      </w:r>
      <w:r w:rsidR="0049107E">
        <w:rPr>
          <w:rFonts w:asciiTheme="minorHAnsi" w:hAnsiTheme="minorHAnsi" w:cstheme="minorHAnsi"/>
          <w:i/>
          <w:iCs/>
          <w:sz w:val="22"/>
        </w:rPr>
        <w:t>International Journal of Eating Disorders</w:t>
      </w:r>
      <w:r w:rsidR="0049107E" w:rsidRPr="00CE6838">
        <w:rPr>
          <w:rFonts w:asciiTheme="minorHAnsi" w:hAnsiTheme="minorHAnsi" w:cstheme="minorHAnsi"/>
          <w:sz w:val="22"/>
        </w:rPr>
        <w:t>.</w:t>
      </w:r>
    </w:p>
    <w:p w:rsidR="006F5F61" w:rsidRPr="00BB3741" w:rsidRDefault="00BB3741" w:rsidP="00D315A0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6F5F61" w:rsidRPr="00BB3741">
        <w:rPr>
          <w:rFonts w:asciiTheme="minorHAnsi" w:hAnsiTheme="minorHAnsi" w:cstheme="minorHAnsi"/>
          <w:sz w:val="22"/>
        </w:rPr>
        <w:t xml:space="preserve"> Buchman-Schmitt, J.M., McNulty, J.K., &amp; Joiner, T.E. (</w:t>
      </w:r>
      <w:r w:rsidR="0049107E">
        <w:rPr>
          <w:rFonts w:asciiTheme="minorHAnsi" w:hAnsiTheme="minorHAnsi" w:cstheme="minorHAnsi"/>
          <w:sz w:val="22"/>
        </w:rPr>
        <w:t>in preparation</w:t>
      </w:r>
      <w:r w:rsidR="006F5F61" w:rsidRPr="00BB3741">
        <w:rPr>
          <w:rFonts w:asciiTheme="minorHAnsi" w:hAnsiTheme="minorHAnsi" w:cstheme="minorHAnsi"/>
          <w:sz w:val="22"/>
        </w:rPr>
        <w:t>). Reduced blink rate in members of the Heaven’s Gate cult: Testing a potential indicator of imminent suicide</w:t>
      </w:r>
      <w:r w:rsidR="0049107E">
        <w:rPr>
          <w:rFonts w:asciiTheme="minorHAnsi" w:hAnsiTheme="minorHAnsi" w:cstheme="minorHAnsi"/>
          <w:sz w:val="22"/>
        </w:rPr>
        <w:t>.</w:t>
      </w:r>
      <w:r w:rsidR="0049107E" w:rsidRPr="0049107E">
        <w:rPr>
          <w:rFonts w:asciiTheme="minorHAnsi" w:hAnsiTheme="minorHAnsi" w:cstheme="minorHAnsi"/>
          <w:i/>
          <w:sz w:val="22"/>
        </w:rPr>
        <w:t xml:space="preserve"> </w:t>
      </w:r>
      <w:r w:rsidR="0049107E" w:rsidRPr="00BB3741">
        <w:rPr>
          <w:rFonts w:asciiTheme="minorHAnsi" w:hAnsiTheme="minorHAnsi" w:cstheme="minorHAnsi"/>
          <w:i/>
          <w:sz w:val="22"/>
        </w:rPr>
        <w:t>Clinical Psychological Science</w:t>
      </w:r>
      <w:r w:rsidR="006F5F61" w:rsidRPr="00BB3741">
        <w:rPr>
          <w:rFonts w:asciiTheme="minorHAnsi" w:hAnsiTheme="minorHAnsi" w:cstheme="minorHAnsi"/>
          <w:i/>
          <w:sz w:val="22"/>
        </w:rPr>
        <w:t>.</w:t>
      </w:r>
      <w:r w:rsidR="006F5F61" w:rsidRPr="00BB3741">
        <w:rPr>
          <w:rFonts w:asciiTheme="minorHAnsi" w:hAnsiTheme="minorHAnsi" w:cstheme="minorHAnsi"/>
          <w:sz w:val="22"/>
        </w:rPr>
        <w:t xml:space="preserve"> </w:t>
      </w:r>
    </w:p>
    <w:p w:rsidR="005E5C98" w:rsidRPr="00E655B7" w:rsidRDefault="005E5C98" w:rsidP="00CE6838">
      <w:pPr>
        <w:spacing w:after="0" w:line="360" w:lineRule="auto"/>
        <w:ind w:left="720" w:hanging="720"/>
        <w:rPr>
          <w:rFonts w:asciiTheme="minorHAnsi" w:hAnsiTheme="minorHAnsi" w:cstheme="minorHAnsi"/>
          <w:i/>
          <w:iCs/>
          <w:sz w:val="22"/>
        </w:rPr>
      </w:pPr>
      <w:r w:rsidRPr="007056EB">
        <w:rPr>
          <w:rFonts w:asciiTheme="minorHAnsi" w:hAnsiTheme="minorHAnsi" w:cstheme="minorHAnsi"/>
          <w:b/>
          <w:bCs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Henretty</w:t>
      </w:r>
      <w:proofErr w:type="spellEnd"/>
      <w:r>
        <w:rPr>
          <w:rFonts w:asciiTheme="minorHAnsi" w:hAnsiTheme="minorHAnsi" w:cstheme="minorHAnsi"/>
          <w:sz w:val="22"/>
        </w:rPr>
        <w:t>, J., Cox, S., &amp; Joiner, T.E. (</w:t>
      </w:r>
      <w:r w:rsidR="00CE6838">
        <w:rPr>
          <w:rFonts w:asciiTheme="minorHAnsi" w:hAnsiTheme="minorHAnsi" w:cstheme="minorHAnsi"/>
          <w:sz w:val="22"/>
        </w:rPr>
        <w:t>under review</w:t>
      </w:r>
      <w:r>
        <w:rPr>
          <w:rFonts w:asciiTheme="minorHAnsi" w:hAnsiTheme="minorHAnsi" w:cstheme="minorHAnsi"/>
          <w:sz w:val="22"/>
        </w:rPr>
        <w:t xml:space="preserve">). Mid-treatment body trust as a predictor of discharge eating symptom severity: A pilot </w:t>
      </w:r>
      <w:r w:rsidR="00E655B7">
        <w:rPr>
          <w:rFonts w:asciiTheme="minorHAnsi" w:hAnsiTheme="minorHAnsi" w:cstheme="minorHAnsi"/>
          <w:sz w:val="22"/>
        </w:rPr>
        <w:t>study</w:t>
      </w:r>
      <w:r>
        <w:rPr>
          <w:rFonts w:asciiTheme="minorHAnsi" w:hAnsiTheme="minorHAnsi" w:cstheme="minorHAnsi"/>
          <w:sz w:val="22"/>
        </w:rPr>
        <w:t xml:space="preserve">. </w:t>
      </w:r>
      <w:r w:rsidR="00E655B7">
        <w:rPr>
          <w:rFonts w:asciiTheme="minorHAnsi" w:hAnsiTheme="minorHAnsi" w:cstheme="minorHAnsi"/>
          <w:i/>
          <w:iCs/>
          <w:sz w:val="22"/>
        </w:rPr>
        <w:t>Eating Disorders</w:t>
      </w:r>
      <w:r w:rsidR="0049107E">
        <w:rPr>
          <w:rFonts w:asciiTheme="minorHAnsi" w:hAnsiTheme="minorHAnsi" w:cstheme="minorHAnsi"/>
          <w:i/>
          <w:iCs/>
          <w:sz w:val="22"/>
        </w:rPr>
        <w:t>: Journal of Treatment and Prevention</w:t>
      </w:r>
      <w:r w:rsidR="00E655B7">
        <w:rPr>
          <w:rFonts w:asciiTheme="minorHAnsi" w:hAnsiTheme="minorHAnsi" w:cstheme="minorHAnsi"/>
          <w:i/>
          <w:iCs/>
          <w:sz w:val="22"/>
        </w:rPr>
        <w:t xml:space="preserve">. </w:t>
      </w:r>
    </w:p>
    <w:p w:rsidR="00CE6838" w:rsidRPr="0049107E" w:rsidRDefault="00CE6838" w:rsidP="005B5520">
      <w:pPr>
        <w:spacing w:after="0" w:line="360" w:lineRule="auto"/>
        <w:ind w:left="720" w:hanging="720"/>
        <w:rPr>
          <w:rFonts w:asciiTheme="minorHAnsi" w:hAnsiTheme="minorHAnsi" w:cstheme="minorHAnsi"/>
          <w:b/>
          <w:bCs/>
          <w:i/>
          <w:iCs/>
          <w:sz w:val="22"/>
        </w:rPr>
      </w:pPr>
      <w:r w:rsidRPr="00CE6838">
        <w:rPr>
          <w:rFonts w:asciiTheme="minorHAnsi" w:hAnsiTheme="minorHAnsi" w:cstheme="minorHAnsi"/>
          <w:b/>
          <w:bCs/>
          <w:sz w:val="22"/>
        </w:rPr>
        <w:t>Duffy, M.</w:t>
      </w:r>
      <w:r>
        <w:rPr>
          <w:rFonts w:asciiTheme="minorHAnsi" w:hAnsiTheme="minorHAnsi" w:cstheme="minorHAnsi"/>
          <w:b/>
          <w:bCs/>
          <w:sz w:val="22"/>
        </w:rPr>
        <w:t>E</w:t>
      </w:r>
      <w:r w:rsidRPr="00CE6838">
        <w:rPr>
          <w:rFonts w:asciiTheme="minorHAnsi" w:hAnsiTheme="minorHAnsi" w:cstheme="minorHAnsi"/>
          <w:b/>
          <w:bCs/>
          <w:sz w:val="22"/>
        </w:rPr>
        <w:t xml:space="preserve">., </w:t>
      </w:r>
      <w:r w:rsidRPr="00CE6838">
        <w:rPr>
          <w:rFonts w:asciiTheme="minorHAnsi" w:hAnsiTheme="minorHAnsi" w:cstheme="minorHAnsi"/>
          <w:sz w:val="22"/>
        </w:rPr>
        <w:t>Lieberman,</w:t>
      </w:r>
      <w:r>
        <w:rPr>
          <w:rFonts w:asciiTheme="minorHAnsi" w:hAnsiTheme="minorHAnsi" w:cstheme="minorHAnsi"/>
          <w:sz w:val="22"/>
        </w:rPr>
        <w:t xml:space="preserve"> A., </w:t>
      </w:r>
      <w:proofErr w:type="spellStart"/>
      <w:r w:rsidRPr="00CE6838">
        <w:rPr>
          <w:rFonts w:asciiTheme="minorHAnsi" w:hAnsiTheme="minorHAnsi" w:cstheme="minorHAnsi"/>
          <w:sz w:val="22"/>
        </w:rPr>
        <w:t>Wonderlich</w:t>
      </w:r>
      <w:proofErr w:type="spellEnd"/>
      <w:r w:rsidRPr="00CE6838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S.A</w:t>
      </w:r>
      <w:r w:rsidRPr="00CE6838">
        <w:rPr>
          <w:rFonts w:asciiTheme="minorHAnsi" w:hAnsiTheme="minorHAnsi" w:cstheme="minorHAnsi"/>
          <w:sz w:val="22"/>
        </w:rPr>
        <w:t xml:space="preserve">., Crosby, </w:t>
      </w:r>
      <w:r>
        <w:rPr>
          <w:rFonts w:asciiTheme="minorHAnsi" w:hAnsiTheme="minorHAnsi" w:cstheme="minorHAnsi"/>
          <w:sz w:val="22"/>
        </w:rPr>
        <w:t>R</w:t>
      </w:r>
      <w:r w:rsidRPr="00CE6838">
        <w:rPr>
          <w:rFonts w:asciiTheme="minorHAnsi" w:hAnsiTheme="minorHAnsi" w:cstheme="minorHAnsi"/>
          <w:sz w:val="22"/>
        </w:rPr>
        <w:t xml:space="preserve">.D., Mitchell, </w:t>
      </w:r>
      <w:r>
        <w:rPr>
          <w:rFonts w:asciiTheme="minorHAnsi" w:hAnsiTheme="minorHAnsi" w:cstheme="minorHAnsi"/>
          <w:sz w:val="22"/>
        </w:rPr>
        <w:t>J.E.</w:t>
      </w:r>
      <w:r w:rsidRPr="00CE6838">
        <w:rPr>
          <w:rFonts w:asciiTheme="minorHAnsi" w:hAnsiTheme="minorHAnsi" w:cstheme="minorHAnsi"/>
          <w:sz w:val="22"/>
        </w:rPr>
        <w:t xml:space="preserve">, Crow, </w:t>
      </w:r>
      <w:r>
        <w:rPr>
          <w:rFonts w:asciiTheme="minorHAnsi" w:hAnsiTheme="minorHAnsi" w:cstheme="minorHAnsi"/>
          <w:sz w:val="22"/>
        </w:rPr>
        <w:t>S.J.</w:t>
      </w:r>
      <w:r w:rsidRPr="00CE6838">
        <w:rPr>
          <w:rFonts w:asciiTheme="minorHAnsi" w:hAnsiTheme="minorHAnsi" w:cstheme="minorHAnsi"/>
          <w:sz w:val="22"/>
        </w:rPr>
        <w:t xml:space="preserve">, Peterson, </w:t>
      </w:r>
      <w:r>
        <w:rPr>
          <w:rFonts w:asciiTheme="minorHAnsi" w:hAnsiTheme="minorHAnsi" w:cstheme="minorHAnsi"/>
          <w:sz w:val="22"/>
        </w:rPr>
        <w:t>C.B.</w:t>
      </w:r>
      <w:r w:rsidRPr="00CE6838">
        <w:rPr>
          <w:rFonts w:asciiTheme="minorHAnsi" w:hAnsiTheme="minorHAnsi" w:cstheme="minorHAnsi"/>
          <w:sz w:val="22"/>
        </w:rPr>
        <w:t xml:space="preserve">, Le Grange, D., </w:t>
      </w:r>
      <w:proofErr w:type="spellStart"/>
      <w:r w:rsidRPr="00CE6838">
        <w:rPr>
          <w:rFonts w:asciiTheme="minorHAnsi" w:hAnsiTheme="minorHAnsi" w:cstheme="minorHAnsi"/>
          <w:sz w:val="22"/>
        </w:rPr>
        <w:t>Bardone</w:t>
      </w:r>
      <w:proofErr w:type="spellEnd"/>
      <w:r w:rsidRPr="00CE6838">
        <w:rPr>
          <w:rFonts w:asciiTheme="minorHAnsi" w:hAnsiTheme="minorHAnsi" w:cstheme="minorHAnsi"/>
          <w:sz w:val="22"/>
        </w:rPr>
        <w:t>-Cone,</w:t>
      </w:r>
      <w:r>
        <w:rPr>
          <w:rFonts w:asciiTheme="minorHAnsi" w:hAnsiTheme="minorHAnsi" w:cstheme="minorHAnsi"/>
          <w:sz w:val="22"/>
        </w:rPr>
        <w:t xml:space="preserve"> A.M., </w:t>
      </w:r>
      <w:r w:rsidRPr="00CE6838">
        <w:rPr>
          <w:rFonts w:asciiTheme="minorHAnsi" w:hAnsiTheme="minorHAnsi" w:cstheme="minorHAnsi"/>
          <w:sz w:val="22"/>
        </w:rPr>
        <w:t>&amp; Joiner</w:t>
      </w:r>
      <w:r>
        <w:rPr>
          <w:rFonts w:asciiTheme="minorHAnsi" w:hAnsiTheme="minorHAnsi" w:cstheme="minorHAnsi"/>
          <w:sz w:val="22"/>
        </w:rPr>
        <w:t xml:space="preserve">, T.E. (under review). </w:t>
      </w:r>
      <w:r w:rsidRPr="00CE6838">
        <w:rPr>
          <w:rFonts w:asciiTheme="minorHAnsi" w:hAnsiTheme="minorHAnsi" w:cstheme="minorHAnsi"/>
          <w:sz w:val="22"/>
        </w:rPr>
        <w:t xml:space="preserve">Identity </w:t>
      </w:r>
      <w:r>
        <w:rPr>
          <w:rFonts w:asciiTheme="minorHAnsi" w:hAnsiTheme="minorHAnsi" w:cstheme="minorHAnsi"/>
          <w:sz w:val="22"/>
        </w:rPr>
        <w:t>p</w:t>
      </w:r>
      <w:r w:rsidRPr="00CE6838">
        <w:rPr>
          <w:rFonts w:asciiTheme="minorHAnsi" w:hAnsiTheme="minorHAnsi" w:cstheme="minorHAnsi"/>
          <w:sz w:val="22"/>
        </w:rPr>
        <w:t xml:space="preserve">roblems and </w:t>
      </w:r>
      <w:r>
        <w:rPr>
          <w:rFonts w:asciiTheme="minorHAnsi" w:hAnsiTheme="minorHAnsi" w:cstheme="minorHAnsi"/>
          <w:sz w:val="22"/>
        </w:rPr>
        <w:t>s</w:t>
      </w:r>
      <w:r w:rsidRPr="00CE6838">
        <w:rPr>
          <w:rFonts w:asciiTheme="minorHAnsi" w:hAnsiTheme="minorHAnsi" w:cstheme="minorHAnsi"/>
          <w:sz w:val="22"/>
        </w:rPr>
        <w:t xml:space="preserve">uicidal </w:t>
      </w:r>
      <w:r>
        <w:rPr>
          <w:rFonts w:asciiTheme="minorHAnsi" w:hAnsiTheme="minorHAnsi" w:cstheme="minorHAnsi"/>
          <w:sz w:val="22"/>
        </w:rPr>
        <w:t>i</w:t>
      </w:r>
      <w:r w:rsidRPr="00CE6838">
        <w:rPr>
          <w:rFonts w:asciiTheme="minorHAnsi" w:hAnsiTheme="minorHAnsi" w:cstheme="minorHAnsi"/>
          <w:sz w:val="22"/>
        </w:rPr>
        <w:t xml:space="preserve">deation </w:t>
      </w:r>
      <w:r>
        <w:rPr>
          <w:rFonts w:asciiTheme="minorHAnsi" w:hAnsiTheme="minorHAnsi" w:cstheme="minorHAnsi"/>
          <w:sz w:val="22"/>
        </w:rPr>
        <w:t>s</w:t>
      </w:r>
      <w:r w:rsidRPr="00CE6838">
        <w:rPr>
          <w:rFonts w:asciiTheme="minorHAnsi" w:hAnsiTheme="minorHAnsi" w:cstheme="minorHAnsi"/>
          <w:sz w:val="22"/>
        </w:rPr>
        <w:t xml:space="preserve">everity </w:t>
      </w:r>
      <w:r>
        <w:rPr>
          <w:rFonts w:asciiTheme="minorHAnsi" w:hAnsiTheme="minorHAnsi" w:cstheme="minorHAnsi"/>
          <w:sz w:val="22"/>
        </w:rPr>
        <w:t>a</w:t>
      </w:r>
      <w:r w:rsidRPr="00CE6838">
        <w:rPr>
          <w:rFonts w:asciiTheme="minorHAnsi" w:hAnsiTheme="minorHAnsi" w:cstheme="minorHAnsi"/>
          <w:sz w:val="22"/>
        </w:rPr>
        <w:t xml:space="preserve">mong </w:t>
      </w:r>
      <w:r>
        <w:rPr>
          <w:rFonts w:asciiTheme="minorHAnsi" w:hAnsiTheme="minorHAnsi" w:cstheme="minorHAnsi"/>
          <w:sz w:val="22"/>
        </w:rPr>
        <w:t>w</w:t>
      </w:r>
      <w:r w:rsidRPr="00CE6838">
        <w:rPr>
          <w:rFonts w:asciiTheme="minorHAnsi" w:hAnsiTheme="minorHAnsi" w:cstheme="minorHAnsi"/>
          <w:sz w:val="22"/>
        </w:rPr>
        <w:t xml:space="preserve">omen with </w:t>
      </w:r>
      <w:r>
        <w:rPr>
          <w:rFonts w:asciiTheme="minorHAnsi" w:hAnsiTheme="minorHAnsi" w:cstheme="minorHAnsi"/>
          <w:sz w:val="22"/>
        </w:rPr>
        <w:t>b</w:t>
      </w:r>
      <w:r w:rsidRPr="00CE6838">
        <w:rPr>
          <w:rFonts w:asciiTheme="minorHAnsi" w:hAnsiTheme="minorHAnsi" w:cstheme="minorHAnsi"/>
          <w:sz w:val="22"/>
        </w:rPr>
        <w:t>ulimic-</w:t>
      </w:r>
      <w:r>
        <w:rPr>
          <w:rFonts w:asciiTheme="minorHAnsi" w:hAnsiTheme="minorHAnsi" w:cstheme="minorHAnsi"/>
          <w:sz w:val="22"/>
        </w:rPr>
        <w:t>s</w:t>
      </w:r>
      <w:r w:rsidRPr="00CE6838">
        <w:rPr>
          <w:rFonts w:asciiTheme="minorHAnsi" w:hAnsiTheme="minorHAnsi" w:cstheme="minorHAnsi"/>
          <w:sz w:val="22"/>
        </w:rPr>
        <w:t xml:space="preserve">pectrum </w:t>
      </w:r>
      <w:r>
        <w:rPr>
          <w:rFonts w:asciiTheme="minorHAnsi" w:hAnsiTheme="minorHAnsi" w:cstheme="minorHAnsi"/>
          <w:sz w:val="22"/>
        </w:rPr>
        <w:t>p</w:t>
      </w:r>
      <w:r w:rsidRPr="00CE6838">
        <w:rPr>
          <w:rFonts w:asciiTheme="minorHAnsi" w:hAnsiTheme="minorHAnsi" w:cstheme="minorHAnsi"/>
          <w:sz w:val="22"/>
        </w:rPr>
        <w:t>athology</w:t>
      </w:r>
      <w:r w:rsidR="0049107E">
        <w:rPr>
          <w:rFonts w:asciiTheme="minorHAnsi" w:hAnsiTheme="minorHAnsi" w:cstheme="minorHAnsi"/>
          <w:sz w:val="22"/>
        </w:rPr>
        <w:t xml:space="preserve">. </w:t>
      </w:r>
      <w:r w:rsidR="0049107E">
        <w:rPr>
          <w:rFonts w:asciiTheme="minorHAnsi" w:hAnsiTheme="minorHAnsi" w:cstheme="minorHAnsi"/>
          <w:i/>
          <w:iCs/>
          <w:sz w:val="22"/>
        </w:rPr>
        <w:t xml:space="preserve">Personality Disorders. </w:t>
      </w:r>
    </w:p>
    <w:p w:rsidR="0049107E" w:rsidRPr="0049107E" w:rsidRDefault="0049107E" w:rsidP="005B5520">
      <w:pPr>
        <w:spacing w:after="0" w:line="360" w:lineRule="auto"/>
        <w:ind w:left="720" w:hanging="720"/>
        <w:rPr>
          <w:rFonts w:asciiTheme="minorHAnsi" w:hAnsiTheme="minorHAnsi" w:cstheme="minorHAnsi"/>
          <w:i/>
          <w:iCs/>
          <w:sz w:val="22"/>
        </w:rPr>
      </w:pPr>
      <w:r w:rsidRPr="007056EB">
        <w:rPr>
          <w:rFonts w:asciiTheme="minorHAnsi" w:hAnsiTheme="minorHAnsi" w:cstheme="minorHAnsi"/>
          <w:b/>
          <w:bCs/>
          <w:sz w:val="22"/>
        </w:rPr>
        <w:lastRenderedPageBreak/>
        <w:t>Duffy, M.E.,</w:t>
      </w:r>
      <w:r>
        <w:rPr>
          <w:rFonts w:asciiTheme="minorHAnsi" w:hAnsiTheme="minorHAnsi" w:cstheme="minorHAnsi"/>
          <w:sz w:val="22"/>
        </w:rPr>
        <w:t xml:space="preserve"> Siegfried, N., Bass, G., &amp; Joiner, T.E. (under review). </w:t>
      </w:r>
      <w:r w:rsidRPr="0049107E">
        <w:rPr>
          <w:rFonts w:asciiTheme="minorHAnsi" w:hAnsiTheme="minorHAnsi" w:cstheme="minorHAnsi"/>
          <w:sz w:val="22"/>
        </w:rPr>
        <w:t xml:space="preserve">Suicidal </w:t>
      </w:r>
      <w:r>
        <w:rPr>
          <w:rFonts w:asciiTheme="minorHAnsi" w:hAnsiTheme="minorHAnsi" w:cstheme="minorHAnsi"/>
          <w:sz w:val="22"/>
        </w:rPr>
        <w:t>t</w:t>
      </w:r>
      <w:r w:rsidRPr="0049107E">
        <w:rPr>
          <w:rFonts w:asciiTheme="minorHAnsi" w:hAnsiTheme="minorHAnsi" w:cstheme="minorHAnsi"/>
          <w:sz w:val="22"/>
        </w:rPr>
        <w:t xml:space="preserve">houghts and </w:t>
      </w:r>
      <w:r>
        <w:rPr>
          <w:rFonts w:asciiTheme="minorHAnsi" w:hAnsiTheme="minorHAnsi" w:cstheme="minorHAnsi"/>
          <w:sz w:val="22"/>
        </w:rPr>
        <w:t>b</w:t>
      </w:r>
      <w:r w:rsidRPr="0049107E">
        <w:rPr>
          <w:rFonts w:asciiTheme="minorHAnsi" w:hAnsiTheme="minorHAnsi" w:cstheme="minorHAnsi"/>
          <w:sz w:val="22"/>
        </w:rPr>
        <w:t xml:space="preserve">ehaviors </w:t>
      </w:r>
      <w:r>
        <w:rPr>
          <w:rFonts w:asciiTheme="minorHAnsi" w:hAnsiTheme="minorHAnsi" w:cstheme="minorHAnsi"/>
          <w:sz w:val="22"/>
        </w:rPr>
        <w:t>a</w:t>
      </w:r>
      <w:r w:rsidRPr="0049107E">
        <w:rPr>
          <w:rFonts w:asciiTheme="minorHAnsi" w:hAnsiTheme="minorHAnsi" w:cstheme="minorHAnsi"/>
          <w:sz w:val="22"/>
        </w:rPr>
        <w:t xml:space="preserve">cross the </w:t>
      </w:r>
      <w:r>
        <w:rPr>
          <w:rFonts w:asciiTheme="minorHAnsi" w:hAnsiTheme="minorHAnsi" w:cstheme="minorHAnsi"/>
          <w:sz w:val="22"/>
        </w:rPr>
        <w:t>e</w:t>
      </w:r>
      <w:r w:rsidRPr="0049107E">
        <w:rPr>
          <w:rFonts w:asciiTheme="minorHAnsi" w:hAnsiTheme="minorHAnsi" w:cstheme="minorHAnsi"/>
          <w:sz w:val="22"/>
        </w:rPr>
        <w:t xml:space="preserve">ating </w:t>
      </w:r>
      <w:r>
        <w:rPr>
          <w:rFonts w:asciiTheme="minorHAnsi" w:hAnsiTheme="minorHAnsi" w:cstheme="minorHAnsi"/>
          <w:sz w:val="22"/>
        </w:rPr>
        <w:t>d</w:t>
      </w:r>
      <w:r w:rsidRPr="0049107E">
        <w:rPr>
          <w:rFonts w:asciiTheme="minorHAnsi" w:hAnsiTheme="minorHAnsi" w:cstheme="minorHAnsi"/>
          <w:sz w:val="22"/>
        </w:rPr>
        <w:t xml:space="preserve">isorder </w:t>
      </w:r>
      <w:r>
        <w:rPr>
          <w:rFonts w:asciiTheme="minorHAnsi" w:hAnsiTheme="minorHAnsi" w:cstheme="minorHAnsi"/>
          <w:sz w:val="22"/>
        </w:rPr>
        <w:t>s</w:t>
      </w:r>
      <w:r w:rsidRPr="0049107E">
        <w:rPr>
          <w:rFonts w:asciiTheme="minorHAnsi" w:hAnsiTheme="minorHAnsi" w:cstheme="minorHAnsi"/>
          <w:sz w:val="22"/>
        </w:rPr>
        <w:t xml:space="preserve">pectrum: Does </w:t>
      </w:r>
      <w:r>
        <w:rPr>
          <w:rFonts w:asciiTheme="minorHAnsi" w:hAnsiTheme="minorHAnsi" w:cstheme="minorHAnsi"/>
          <w:sz w:val="22"/>
        </w:rPr>
        <w:t>d</w:t>
      </w:r>
      <w:r w:rsidRPr="0049107E">
        <w:rPr>
          <w:rFonts w:asciiTheme="minorHAnsi" w:hAnsiTheme="minorHAnsi" w:cstheme="minorHAnsi"/>
          <w:sz w:val="22"/>
        </w:rPr>
        <w:t xml:space="preserve">iagnosis </w:t>
      </w:r>
      <w:r>
        <w:rPr>
          <w:rFonts w:asciiTheme="minorHAnsi" w:hAnsiTheme="minorHAnsi" w:cstheme="minorHAnsi"/>
          <w:sz w:val="22"/>
        </w:rPr>
        <w:t>m</w:t>
      </w:r>
      <w:r w:rsidRPr="0049107E">
        <w:rPr>
          <w:rFonts w:asciiTheme="minorHAnsi" w:hAnsiTheme="minorHAnsi" w:cstheme="minorHAnsi"/>
          <w:sz w:val="22"/>
        </w:rPr>
        <w:t>atter?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 xml:space="preserve">Eating Disorders: Journal of Treatment and Prevention. </w:t>
      </w:r>
    </w:p>
    <w:p w:rsidR="007056EB" w:rsidRPr="00E655B7" w:rsidRDefault="007056EB" w:rsidP="005B5520">
      <w:pPr>
        <w:spacing w:after="0" w:line="360" w:lineRule="auto"/>
        <w:ind w:left="720" w:hanging="720"/>
        <w:rPr>
          <w:rFonts w:asciiTheme="minorHAnsi" w:hAnsiTheme="minorHAnsi" w:cstheme="minorHAnsi"/>
          <w:i/>
          <w:iCs/>
          <w:sz w:val="22"/>
        </w:rPr>
      </w:pPr>
      <w:r w:rsidRPr="007056EB">
        <w:rPr>
          <w:rFonts w:asciiTheme="minorHAnsi" w:hAnsiTheme="minorHAnsi" w:cstheme="minorHAnsi"/>
          <w:b/>
          <w:bCs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Siegfried, N., </w:t>
      </w:r>
      <w:proofErr w:type="spellStart"/>
      <w:r>
        <w:rPr>
          <w:rFonts w:asciiTheme="minorHAnsi" w:hAnsiTheme="minorHAnsi" w:cstheme="minorHAnsi"/>
          <w:sz w:val="22"/>
        </w:rPr>
        <w:t>Henretty</w:t>
      </w:r>
      <w:proofErr w:type="spellEnd"/>
      <w:r>
        <w:rPr>
          <w:rFonts w:asciiTheme="minorHAnsi" w:hAnsiTheme="minorHAnsi" w:cstheme="minorHAnsi"/>
          <w:sz w:val="22"/>
        </w:rPr>
        <w:t xml:space="preserve">, J., </w:t>
      </w:r>
      <w:r w:rsidR="00E655B7">
        <w:rPr>
          <w:rFonts w:asciiTheme="minorHAnsi" w:hAnsiTheme="minorHAnsi" w:cstheme="minorHAnsi"/>
          <w:sz w:val="22"/>
        </w:rPr>
        <w:t xml:space="preserve">Bass, G., Cox, S., </w:t>
      </w:r>
      <w:r>
        <w:rPr>
          <w:rFonts w:asciiTheme="minorHAnsi" w:hAnsiTheme="minorHAnsi" w:cstheme="minorHAnsi"/>
          <w:sz w:val="22"/>
        </w:rPr>
        <w:t>&amp; Joiner, T.E. (</w:t>
      </w:r>
      <w:r w:rsidR="00C57A45">
        <w:rPr>
          <w:rFonts w:asciiTheme="minorHAnsi" w:hAnsiTheme="minorHAnsi" w:cstheme="minorHAnsi"/>
          <w:sz w:val="22"/>
        </w:rPr>
        <w:t>under review</w:t>
      </w:r>
      <w:r>
        <w:rPr>
          <w:rFonts w:asciiTheme="minorHAnsi" w:hAnsiTheme="minorHAnsi" w:cstheme="minorHAnsi"/>
          <w:sz w:val="22"/>
        </w:rPr>
        <w:t xml:space="preserve">). </w:t>
      </w:r>
      <w:r w:rsidRPr="007056EB">
        <w:rPr>
          <w:rFonts w:asciiTheme="minorHAnsi" w:hAnsiTheme="minorHAnsi" w:cstheme="minorHAnsi"/>
          <w:sz w:val="22"/>
        </w:rPr>
        <w:t xml:space="preserve">Body </w:t>
      </w:r>
      <w:r>
        <w:rPr>
          <w:rFonts w:asciiTheme="minorHAnsi" w:hAnsiTheme="minorHAnsi" w:cstheme="minorHAnsi"/>
          <w:sz w:val="22"/>
        </w:rPr>
        <w:t>a</w:t>
      </w:r>
      <w:r w:rsidRPr="007056EB">
        <w:rPr>
          <w:rFonts w:asciiTheme="minorHAnsi" w:hAnsiTheme="minorHAnsi" w:cstheme="minorHAnsi"/>
          <w:sz w:val="22"/>
        </w:rPr>
        <w:t xml:space="preserve">ttitudes and </w:t>
      </w:r>
      <w:r>
        <w:rPr>
          <w:rFonts w:asciiTheme="minorHAnsi" w:hAnsiTheme="minorHAnsi" w:cstheme="minorHAnsi"/>
          <w:sz w:val="22"/>
        </w:rPr>
        <w:t>e</w:t>
      </w:r>
      <w:r w:rsidRPr="007056EB">
        <w:rPr>
          <w:rFonts w:asciiTheme="minorHAnsi" w:hAnsiTheme="minorHAnsi" w:cstheme="minorHAnsi"/>
          <w:sz w:val="22"/>
        </w:rPr>
        <w:t xml:space="preserve">xperiences </w:t>
      </w:r>
      <w:r>
        <w:rPr>
          <w:rFonts w:asciiTheme="minorHAnsi" w:hAnsiTheme="minorHAnsi" w:cstheme="minorHAnsi"/>
          <w:sz w:val="22"/>
        </w:rPr>
        <w:t>d</w:t>
      </w:r>
      <w:r w:rsidRPr="007056EB">
        <w:rPr>
          <w:rFonts w:asciiTheme="minorHAnsi" w:hAnsiTheme="minorHAnsi" w:cstheme="minorHAnsi"/>
          <w:sz w:val="22"/>
        </w:rPr>
        <w:t xml:space="preserve">ifferentiate </w:t>
      </w:r>
      <w:r>
        <w:rPr>
          <w:rFonts w:asciiTheme="minorHAnsi" w:hAnsiTheme="minorHAnsi" w:cstheme="minorHAnsi"/>
          <w:sz w:val="22"/>
        </w:rPr>
        <w:t>a</w:t>
      </w:r>
      <w:r w:rsidRPr="007056EB">
        <w:rPr>
          <w:rFonts w:asciiTheme="minorHAnsi" w:hAnsiTheme="minorHAnsi" w:cstheme="minorHAnsi"/>
          <w:sz w:val="22"/>
        </w:rPr>
        <w:t xml:space="preserve">mong </w:t>
      </w:r>
      <w:r>
        <w:rPr>
          <w:rFonts w:asciiTheme="minorHAnsi" w:hAnsiTheme="minorHAnsi" w:cstheme="minorHAnsi"/>
          <w:sz w:val="22"/>
        </w:rPr>
        <w:t>e</w:t>
      </w:r>
      <w:r w:rsidRPr="007056EB">
        <w:rPr>
          <w:rFonts w:asciiTheme="minorHAnsi" w:hAnsiTheme="minorHAnsi" w:cstheme="minorHAnsi"/>
          <w:sz w:val="22"/>
        </w:rPr>
        <w:t xml:space="preserve">ating </w:t>
      </w:r>
      <w:r>
        <w:rPr>
          <w:rFonts w:asciiTheme="minorHAnsi" w:hAnsiTheme="minorHAnsi" w:cstheme="minorHAnsi"/>
          <w:sz w:val="22"/>
        </w:rPr>
        <w:t>d</w:t>
      </w:r>
      <w:r w:rsidRPr="007056EB">
        <w:rPr>
          <w:rFonts w:asciiTheme="minorHAnsi" w:hAnsiTheme="minorHAnsi" w:cstheme="minorHAnsi"/>
          <w:sz w:val="22"/>
        </w:rPr>
        <w:t xml:space="preserve">isorder </w:t>
      </w:r>
      <w:r>
        <w:rPr>
          <w:rFonts w:asciiTheme="minorHAnsi" w:hAnsiTheme="minorHAnsi" w:cstheme="minorHAnsi"/>
          <w:sz w:val="22"/>
        </w:rPr>
        <w:t>p</w:t>
      </w:r>
      <w:r w:rsidRPr="007056EB">
        <w:rPr>
          <w:rFonts w:asciiTheme="minorHAnsi" w:hAnsiTheme="minorHAnsi" w:cstheme="minorHAnsi"/>
          <w:sz w:val="22"/>
        </w:rPr>
        <w:t xml:space="preserve">atients with </w:t>
      </w:r>
      <w:r>
        <w:rPr>
          <w:rFonts w:asciiTheme="minorHAnsi" w:hAnsiTheme="minorHAnsi" w:cstheme="minorHAnsi"/>
          <w:sz w:val="22"/>
        </w:rPr>
        <w:t>l</w:t>
      </w:r>
      <w:r w:rsidRPr="007056EB">
        <w:rPr>
          <w:rFonts w:asciiTheme="minorHAnsi" w:hAnsiTheme="minorHAnsi" w:cstheme="minorHAnsi"/>
          <w:sz w:val="22"/>
        </w:rPr>
        <w:t xml:space="preserve">ifetime </w:t>
      </w:r>
      <w:r>
        <w:rPr>
          <w:rFonts w:asciiTheme="minorHAnsi" w:hAnsiTheme="minorHAnsi" w:cstheme="minorHAnsi"/>
          <w:sz w:val="22"/>
        </w:rPr>
        <w:t>s</w:t>
      </w:r>
      <w:r w:rsidRPr="007056EB">
        <w:rPr>
          <w:rFonts w:asciiTheme="minorHAnsi" w:hAnsiTheme="minorHAnsi" w:cstheme="minorHAnsi"/>
          <w:sz w:val="22"/>
        </w:rPr>
        <w:t xml:space="preserve">uicide </w:t>
      </w:r>
      <w:r>
        <w:rPr>
          <w:rFonts w:asciiTheme="minorHAnsi" w:hAnsiTheme="minorHAnsi" w:cstheme="minorHAnsi"/>
          <w:sz w:val="22"/>
        </w:rPr>
        <w:t>a</w:t>
      </w:r>
      <w:r w:rsidRPr="007056EB">
        <w:rPr>
          <w:rFonts w:asciiTheme="minorHAnsi" w:hAnsiTheme="minorHAnsi" w:cstheme="minorHAnsi"/>
          <w:sz w:val="22"/>
        </w:rPr>
        <w:t xml:space="preserve">ttempt, </w:t>
      </w:r>
      <w:r>
        <w:rPr>
          <w:rFonts w:asciiTheme="minorHAnsi" w:hAnsiTheme="minorHAnsi" w:cstheme="minorHAnsi"/>
          <w:sz w:val="22"/>
        </w:rPr>
        <w:t>l</w:t>
      </w:r>
      <w:r w:rsidRPr="007056EB">
        <w:rPr>
          <w:rFonts w:asciiTheme="minorHAnsi" w:hAnsiTheme="minorHAnsi" w:cstheme="minorHAnsi"/>
          <w:sz w:val="22"/>
        </w:rPr>
        <w:t xml:space="preserve">ifetime </w:t>
      </w:r>
      <w:r>
        <w:rPr>
          <w:rFonts w:asciiTheme="minorHAnsi" w:hAnsiTheme="minorHAnsi" w:cstheme="minorHAnsi"/>
          <w:sz w:val="22"/>
        </w:rPr>
        <w:t>i</w:t>
      </w:r>
      <w:r w:rsidRPr="007056EB">
        <w:rPr>
          <w:rFonts w:asciiTheme="minorHAnsi" w:hAnsiTheme="minorHAnsi" w:cstheme="minorHAnsi"/>
          <w:sz w:val="22"/>
        </w:rPr>
        <w:t xml:space="preserve">deation, and </w:t>
      </w:r>
      <w:r>
        <w:rPr>
          <w:rFonts w:asciiTheme="minorHAnsi" w:hAnsiTheme="minorHAnsi" w:cstheme="minorHAnsi"/>
          <w:sz w:val="22"/>
        </w:rPr>
        <w:t>n</w:t>
      </w:r>
      <w:r w:rsidRPr="007056EB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s</w:t>
      </w:r>
      <w:r w:rsidRPr="007056EB">
        <w:rPr>
          <w:rFonts w:asciiTheme="minorHAnsi" w:hAnsiTheme="minorHAnsi" w:cstheme="minorHAnsi"/>
          <w:sz w:val="22"/>
        </w:rPr>
        <w:t>uicide-</w:t>
      </w:r>
      <w:r>
        <w:rPr>
          <w:rFonts w:asciiTheme="minorHAnsi" w:hAnsiTheme="minorHAnsi" w:cstheme="minorHAnsi"/>
          <w:sz w:val="22"/>
        </w:rPr>
        <w:t>r</w:t>
      </w:r>
      <w:r w:rsidRPr="007056EB">
        <w:rPr>
          <w:rFonts w:asciiTheme="minorHAnsi" w:hAnsiTheme="minorHAnsi" w:cstheme="minorHAnsi"/>
          <w:sz w:val="22"/>
        </w:rPr>
        <w:t xml:space="preserve">elated </w:t>
      </w:r>
      <w:r>
        <w:rPr>
          <w:rFonts w:asciiTheme="minorHAnsi" w:hAnsiTheme="minorHAnsi" w:cstheme="minorHAnsi"/>
          <w:sz w:val="22"/>
        </w:rPr>
        <w:t>h</w:t>
      </w:r>
      <w:r w:rsidRPr="007056EB">
        <w:rPr>
          <w:rFonts w:asciiTheme="minorHAnsi" w:hAnsiTheme="minorHAnsi" w:cstheme="minorHAnsi"/>
          <w:sz w:val="22"/>
        </w:rPr>
        <w:t>istory</w:t>
      </w:r>
      <w:r w:rsidR="00E655B7">
        <w:rPr>
          <w:rFonts w:asciiTheme="minorHAnsi" w:hAnsiTheme="minorHAnsi" w:cstheme="minorHAnsi"/>
          <w:sz w:val="22"/>
        </w:rPr>
        <w:t xml:space="preserve">. </w:t>
      </w:r>
      <w:r w:rsidR="00CE6838">
        <w:rPr>
          <w:rFonts w:asciiTheme="minorHAnsi" w:hAnsiTheme="minorHAnsi" w:cstheme="minorHAnsi"/>
          <w:i/>
          <w:iCs/>
          <w:sz w:val="22"/>
        </w:rPr>
        <w:t>Journal of Affective Disorders</w:t>
      </w:r>
      <w:r w:rsidR="00E655B7">
        <w:rPr>
          <w:rFonts w:asciiTheme="minorHAnsi" w:hAnsiTheme="minorHAnsi" w:cstheme="minorHAnsi"/>
          <w:i/>
          <w:iCs/>
          <w:sz w:val="22"/>
        </w:rPr>
        <w:t xml:space="preserve">. </w:t>
      </w:r>
    </w:p>
    <w:p w:rsidR="007056EB" w:rsidRPr="00E655B7" w:rsidRDefault="007056EB" w:rsidP="005B5520">
      <w:pPr>
        <w:spacing w:after="0" w:line="360" w:lineRule="auto"/>
        <w:ind w:left="720" w:hanging="720"/>
        <w:rPr>
          <w:rFonts w:asciiTheme="minorHAnsi" w:hAnsiTheme="minorHAnsi" w:cstheme="minorHAnsi"/>
          <w:i/>
          <w:iCs/>
          <w:sz w:val="22"/>
        </w:rPr>
      </w:pPr>
      <w:r w:rsidRPr="007056EB">
        <w:rPr>
          <w:rFonts w:asciiTheme="minorHAnsi" w:hAnsiTheme="minorHAnsi" w:cstheme="minorHAnsi"/>
          <w:b/>
          <w:bCs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Siegfried, N., </w:t>
      </w:r>
      <w:proofErr w:type="spellStart"/>
      <w:r>
        <w:rPr>
          <w:rFonts w:asciiTheme="minorHAnsi" w:hAnsiTheme="minorHAnsi" w:cstheme="minorHAnsi"/>
          <w:sz w:val="22"/>
        </w:rPr>
        <w:t>Henretty</w:t>
      </w:r>
      <w:proofErr w:type="spellEnd"/>
      <w:r>
        <w:rPr>
          <w:rFonts w:asciiTheme="minorHAnsi" w:hAnsiTheme="minorHAnsi" w:cstheme="minorHAnsi"/>
          <w:sz w:val="22"/>
        </w:rPr>
        <w:t xml:space="preserve">, J., </w:t>
      </w:r>
      <w:r w:rsidR="00E655B7">
        <w:rPr>
          <w:rFonts w:asciiTheme="minorHAnsi" w:hAnsiTheme="minorHAnsi" w:cstheme="minorHAnsi"/>
          <w:sz w:val="22"/>
        </w:rPr>
        <w:t xml:space="preserve">Bass, G., Cox, S., </w:t>
      </w:r>
      <w:r>
        <w:rPr>
          <w:rFonts w:asciiTheme="minorHAnsi" w:hAnsiTheme="minorHAnsi" w:cstheme="minorHAnsi"/>
          <w:sz w:val="22"/>
        </w:rPr>
        <w:t>&amp; Joiner, T.E. (</w:t>
      </w:r>
      <w:r w:rsidR="00CE6838">
        <w:rPr>
          <w:rFonts w:asciiTheme="minorHAnsi" w:hAnsiTheme="minorHAnsi" w:cstheme="minorHAnsi"/>
          <w:sz w:val="22"/>
        </w:rPr>
        <w:t>under review</w:t>
      </w:r>
      <w:r>
        <w:rPr>
          <w:rFonts w:asciiTheme="minorHAnsi" w:hAnsiTheme="minorHAnsi" w:cstheme="minorHAnsi"/>
          <w:sz w:val="22"/>
        </w:rPr>
        <w:t xml:space="preserve">). </w:t>
      </w:r>
      <w:r w:rsidRPr="007056EB">
        <w:rPr>
          <w:rFonts w:asciiTheme="minorHAnsi" w:hAnsiTheme="minorHAnsi" w:cstheme="minorHAnsi"/>
          <w:sz w:val="22"/>
        </w:rPr>
        <w:t xml:space="preserve">Investigating </w:t>
      </w:r>
      <w:r>
        <w:rPr>
          <w:rFonts w:asciiTheme="minorHAnsi" w:hAnsiTheme="minorHAnsi" w:cstheme="minorHAnsi"/>
          <w:sz w:val="22"/>
        </w:rPr>
        <w:t>p</w:t>
      </w:r>
      <w:r w:rsidRPr="007056EB">
        <w:rPr>
          <w:rFonts w:asciiTheme="minorHAnsi" w:hAnsiTheme="minorHAnsi" w:cstheme="minorHAnsi"/>
          <w:sz w:val="22"/>
        </w:rPr>
        <w:t xml:space="preserve">athways </w:t>
      </w:r>
      <w:r>
        <w:rPr>
          <w:rFonts w:asciiTheme="minorHAnsi" w:hAnsiTheme="minorHAnsi" w:cstheme="minorHAnsi"/>
          <w:sz w:val="22"/>
        </w:rPr>
        <w:t>a</w:t>
      </w:r>
      <w:r w:rsidRPr="007056EB">
        <w:rPr>
          <w:rFonts w:asciiTheme="minorHAnsi" w:hAnsiTheme="minorHAnsi" w:cstheme="minorHAnsi"/>
          <w:sz w:val="22"/>
        </w:rPr>
        <w:t xml:space="preserve">mong </w:t>
      </w:r>
      <w:r>
        <w:rPr>
          <w:rFonts w:asciiTheme="minorHAnsi" w:hAnsiTheme="minorHAnsi" w:cstheme="minorHAnsi"/>
          <w:sz w:val="22"/>
        </w:rPr>
        <w:t>b</w:t>
      </w:r>
      <w:r w:rsidRPr="007056EB">
        <w:rPr>
          <w:rFonts w:asciiTheme="minorHAnsi" w:hAnsiTheme="minorHAnsi" w:cstheme="minorHAnsi"/>
          <w:sz w:val="22"/>
        </w:rPr>
        <w:t xml:space="preserve">ody </w:t>
      </w:r>
      <w:r>
        <w:rPr>
          <w:rFonts w:asciiTheme="minorHAnsi" w:hAnsiTheme="minorHAnsi" w:cstheme="minorHAnsi"/>
          <w:sz w:val="22"/>
        </w:rPr>
        <w:t>p</w:t>
      </w:r>
      <w:r w:rsidRPr="007056EB">
        <w:rPr>
          <w:rFonts w:asciiTheme="minorHAnsi" w:hAnsiTheme="minorHAnsi" w:cstheme="minorHAnsi"/>
          <w:sz w:val="22"/>
        </w:rPr>
        <w:t xml:space="preserve">rotection, </w:t>
      </w:r>
      <w:r>
        <w:rPr>
          <w:rFonts w:asciiTheme="minorHAnsi" w:hAnsiTheme="minorHAnsi" w:cstheme="minorHAnsi"/>
          <w:sz w:val="22"/>
        </w:rPr>
        <w:t>c</w:t>
      </w:r>
      <w:r w:rsidRPr="007056EB">
        <w:rPr>
          <w:rFonts w:asciiTheme="minorHAnsi" w:hAnsiTheme="minorHAnsi" w:cstheme="minorHAnsi"/>
          <w:sz w:val="22"/>
        </w:rPr>
        <w:t>apability for</w:t>
      </w:r>
      <w:r>
        <w:rPr>
          <w:rFonts w:asciiTheme="minorHAnsi" w:hAnsiTheme="minorHAnsi" w:cstheme="minorHAnsi"/>
          <w:sz w:val="22"/>
        </w:rPr>
        <w:t xml:space="preserve"> s</w:t>
      </w:r>
      <w:r w:rsidRPr="007056EB">
        <w:rPr>
          <w:rFonts w:asciiTheme="minorHAnsi" w:hAnsiTheme="minorHAnsi" w:cstheme="minorHAnsi"/>
          <w:sz w:val="22"/>
        </w:rPr>
        <w:t xml:space="preserve">uicide, and </w:t>
      </w:r>
      <w:r>
        <w:rPr>
          <w:rFonts w:asciiTheme="minorHAnsi" w:hAnsiTheme="minorHAnsi" w:cstheme="minorHAnsi"/>
          <w:sz w:val="22"/>
        </w:rPr>
        <w:t>s</w:t>
      </w:r>
      <w:r w:rsidRPr="007056EB">
        <w:rPr>
          <w:rFonts w:asciiTheme="minorHAnsi" w:hAnsiTheme="minorHAnsi" w:cstheme="minorHAnsi"/>
          <w:sz w:val="22"/>
        </w:rPr>
        <w:t xml:space="preserve">uicide </w:t>
      </w:r>
      <w:r>
        <w:rPr>
          <w:rFonts w:asciiTheme="minorHAnsi" w:hAnsiTheme="minorHAnsi" w:cstheme="minorHAnsi"/>
          <w:sz w:val="22"/>
        </w:rPr>
        <w:t>a</w:t>
      </w:r>
      <w:r w:rsidRPr="007056EB">
        <w:rPr>
          <w:rFonts w:asciiTheme="minorHAnsi" w:hAnsiTheme="minorHAnsi" w:cstheme="minorHAnsi"/>
          <w:sz w:val="22"/>
        </w:rPr>
        <w:t xml:space="preserve">ttempt </w:t>
      </w:r>
      <w:r>
        <w:rPr>
          <w:rFonts w:asciiTheme="minorHAnsi" w:hAnsiTheme="minorHAnsi" w:cstheme="minorHAnsi"/>
          <w:sz w:val="22"/>
        </w:rPr>
        <w:t>f</w:t>
      </w:r>
      <w:r w:rsidRPr="007056EB">
        <w:rPr>
          <w:rFonts w:asciiTheme="minorHAnsi" w:hAnsiTheme="minorHAnsi" w:cstheme="minorHAnsi"/>
          <w:sz w:val="22"/>
        </w:rPr>
        <w:t xml:space="preserve">eatures in a </w:t>
      </w:r>
      <w:r>
        <w:rPr>
          <w:rFonts w:asciiTheme="minorHAnsi" w:hAnsiTheme="minorHAnsi" w:cstheme="minorHAnsi"/>
          <w:sz w:val="22"/>
        </w:rPr>
        <w:t>c</w:t>
      </w:r>
      <w:r w:rsidRPr="007056EB">
        <w:rPr>
          <w:rFonts w:asciiTheme="minorHAnsi" w:hAnsiTheme="minorHAnsi" w:cstheme="minorHAnsi"/>
          <w:sz w:val="22"/>
        </w:rPr>
        <w:t xml:space="preserve">linical </w:t>
      </w:r>
      <w:r>
        <w:rPr>
          <w:rFonts w:asciiTheme="minorHAnsi" w:hAnsiTheme="minorHAnsi" w:cstheme="minorHAnsi"/>
          <w:sz w:val="22"/>
        </w:rPr>
        <w:t>e</w:t>
      </w:r>
      <w:r w:rsidRPr="007056EB">
        <w:rPr>
          <w:rFonts w:asciiTheme="minorHAnsi" w:hAnsiTheme="minorHAnsi" w:cstheme="minorHAnsi"/>
          <w:sz w:val="22"/>
        </w:rPr>
        <w:t xml:space="preserve">ating </w:t>
      </w:r>
      <w:r>
        <w:rPr>
          <w:rFonts w:asciiTheme="minorHAnsi" w:hAnsiTheme="minorHAnsi" w:cstheme="minorHAnsi"/>
          <w:sz w:val="22"/>
        </w:rPr>
        <w:t>d</w:t>
      </w:r>
      <w:r w:rsidRPr="007056EB">
        <w:rPr>
          <w:rFonts w:asciiTheme="minorHAnsi" w:hAnsiTheme="minorHAnsi" w:cstheme="minorHAnsi"/>
          <w:sz w:val="22"/>
        </w:rPr>
        <w:t xml:space="preserve">isorder </w:t>
      </w:r>
      <w:r>
        <w:rPr>
          <w:rFonts w:asciiTheme="minorHAnsi" w:hAnsiTheme="minorHAnsi" w:cstheme="minorHAnsi"/>
          <w:sz w:val="22"/>
        </w:rPr>
        <w:t>s</w:t>
      </w:r>
      <w:r w:rsidRPr="007056EB">
        <w:rPr>
          <w:rFonts w:asciiTheme="minorHAnsi" w:hAnsiTheme="minorHAnsi" w:cstheme="minorHAnsi"/>
          <w:sz w:val="22"/>
        </w:rPr>
        <w:t>ample</w:t>
      </w:r>
      <w:r>
        <w:rPr>
          <w:rFonts w:asciiTheme="minorHAnsi" w:hAnsiTheme="minorHAnsi" w:cstheme="minorHAnsi"/>
          <w:sz w:val="22"/>
        </w:rPr>
        <w:t xml:space="preserve">. </w:t>
      </w:r>
      <w:r w:rsidR="00E655B7">
        <w:rPr>
          <w:rFonts w:asciiTheme="minorHAnsi" w:hAnsiTheme="minorHAnsi" w:cstheme="minorHAnsi"/>
          <w:i/>
          <w:iCs/>
          <w:sz w:val="22"/>
        </w:rPr>
        <w:t xml:space="preserve">Behavior Therapy. </w:t>
      </w:r>
    </w:p>
    <w:p w:rsidR="005E5C98" w:rsidRPr="002D486C" w:rsidRDefault="005E5C98" w:rsidP="005B5520">
      <w:pPr>
        <w:spacing w:after="0" w:line="360" w:lineRule="auto"/>
        <w:ind w:left="720" w:hanging="720"/>
        <w:rPr>
          <w:rFonts w:asciiTheme="minorHAnsi" w:hAnsiTheme="minorHAnsi" w:cstheme="minorHAnsi"/>
          <w:i/>
          <w:iCs/>
          <w:sz w:val="22"/>
        </w:rPr>
      </w:pPr>
      <w:r w:rsidRPr="007056EB">
        <w:rPr>
          <w:rFonts w:asciiTheme="minorHAnsi" w:hAnsiTheme="minorHAnsi" w:cstheme="minorHAnsi"/>
          <w:b/>
          <w:bCs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Smith, A.R., &amp; Joiner, T.E. </w:t>
      </w:r>
      <w:r w:rsidR="002D486C">
        <w:rPr>
          <w:rFonts w:asciiTheme="minorHAnsi" w:hAnsiTheme="minorHAnsi" w:cstheme="minorHAnsi"/>
          <w:sz w:val="22"/>
        </w:rPr>
        <w:t>(under review</w:t>
      </w:r>
      <w:r>
        <w:rPr>
          <w:rFonts w:asciiTheme="minorHAnsi" w:hAnsiTheme="minorHAnsi" w:cstheme="minorHAnsi"/>
          <w:sz w:val="22"/>
        </w:rPr>
        <w:t xml:space="preserve">). Interoceptive dysfunction indicates presence and severity of self-injurious behaviors in a transdiagnostic clinical sample. </w:t>
      </w:r>
      <w:r w:rsidR="002D486C" w:rsidRPr="002D486C">
        <w:rPr>
          <w:rFonts w:asciiTheme="minorHAnsi" w:hAnsiTheme="minorHAnsi" w:cstheme="minorHAnsi"/>
          <w:i/>
          <w:iCs/>
          <w:sz w:val="22"/>
        </w:rPr>
        <w:t xml:space="preserve">Journal of </w:t>
      </w:r>
      <w:r w:rsidR="00CE6838">
        <w:rPr>
          <w:rFonts w:asciiTheme="minorHAnsi" w:hAnsiTheme="minorHAnsi" w:cstheme="minorHAnsi"/>
          <w:i/>
          <w:iCs/>
          <w:sz w:val="22"/>
        </w:rPr>
        <w:t>Consulting and Clinical Psychology</w:t>
      </w:r>
      <w:r w:rsidR="002D486C" w:rsidRPr="002D486C">
        <w:rPr>
          <w:rFonts w:asciiTheme="minorHAnsi" w:hAnsiTheme="minorHAnsi" w:cstheme="minorHAnsi"/>
          <w:i/>
          <w:iCs/>
          <w:sz w:val="22"/>
        </w:rPr>
        <w:t xml:space="preserve">. </w:t>
      </w:r>
    </w:p>
    <w:p w:rsidR="00991F9D" w:rsidRPr="0049107E" w:rsidRDefault="00991F9D" w:rsidP="005B5520">
      <w:pPr>
        <w:spacing w:after="0" w:line="360" w:lineRule="auto"/>
        <w:ind w:left="720" w:hanging="72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Mueller, N.E., </w:t>
      </w:r>
      <w:r w:rsidRPr="00991F9D">
        <w:rPr>
          <w:rFonts w:asciiTheme="minorHAnsi" w:hAnsiTheme="minorHAnsi" w:cstheme="minorHAnsi"/>
          <w:b/>
          <w:sz w:val="22"/>
        </w:rPr>
        <w:t>Duffy, M.E.,</w:t>
      </w:r>
      <w:r>
        <w:rPr>
          <w:rFonts w:asciiTheme="minorHAnsi" w:hAnsiTheme="minorHAnsi" w:cstheme="minorHAnsi"/>
          <w:sz w:val="22"/>
        </w:rPr>
        <w:t xml:space="preserve"> Joiner, T.E., &amp; </w:t>
      </w:r>
      <w:proofErr w:type="spellStart"/>
      <w:r>
        <w:rPr>
          <w:rFonts w:asciiTheme="minorHAnsi" w:hAnsiTheme="minorHAnsi" w:cstheme="minorHAnsi"/>
          <w:sz w:val="22"/>
        </w:rPr>
        <w:t>Cougle</w:t>
      </w:r>
      <w:proofErr w:type="spellEnd"/>
      <w:r>
        <w:rPr>
          <w:rFonts w:asciiTheme="minorHAnsi" w:hAnsiTheme="minorHAnsi" w:cstheme="minorHAnsi"/>
          <w:sz w:val="22"/>
        </w:rPr>
        <w:t xml:space="preserve">, J.R. (in preparation). </w:t>
      </w:r>
      <w:r w:rsidRPr="00991F9D">
        <w:rPr>
          <w:rFonts w:asciiTheme="minorHAnsi" w:hAnsiTheme="minorHAnsi" w:cstheme="minorHAnsi"/>
          <w:sz w:val="22"/>
        </w:rPr>
        <w:t xml:space="preserve">Quantity over </w:t>
      </w:r>
      <w:r>
        <w:rPr>
          <w:rFonts w:asciiTheme="minorHAnsi" w:hAnsiTheme="minorHAnsi" w:cstheme="minorHAnsi"/>
          <w:sz w:val="22"/>
        </w:rPr>
        <w:t>q</w:t>
      </w:r>
      <w:r w:rsidRPr="00991F9D">
        <w:rPr>
          <w:rFonts w:asciiTheme="minorHAnsi" w:hAnsiTheme="minorHAnsi" w:cstheme="minorHAnsi"/>
          <w:sz w:val="22"/>
        </w:rPr>
        <w:t>uality? The role of social contact frequency and closeness in suicide attempt and ideation</w:t>
      </w:r>
      <w:r>
        <w:rPr>
          <w:rFonts w:asciiTheme="minorHAnsi" w:hAnsiTheme="minorHAnsi" w:cstheme="minorHAnsi"/>
          <w:sz w:val="22"/>
        </w:rPr>
        <w:t xml:space="preserve">. </w:t>
      </w:r>
      <w:r w:rsidR="0049107E">
        <w:rPr>
          <w:rFonts w:asciiTheme="minorHAnsi" w:hAnsiTheme="minorHAnsi" w:cstheme="minorHAnsi"/>
          <w:i/>
          <w:iCs/>
          <w:sz w:val="22"/>
        </w:rPr>
        <w:t xml:space="preserve">Journal of Abnormal Psychology. </w:t>
      </w:r>
    </w:p>
    <w:p w:rsidR="002D319F" w:rsidRPr="00BB3741" w:rsidRDefault="002D319F" w:rsidP="005B5520">
      <w:pPr>
        <w:spacing w:after="0" w:line="360" w:lineRule="auto"/>
        <w:ind w:left="720" w:hanging="720"/>
        <w:rPr>
          <w:rFonts w:asciiTheme="minorHAnsi" w:hAnsiTheme="minorHAnsi" w:cstheme="minorHAnsi"/>
          <w:i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Rogers, M.L., </w:t>
      </w:r>
      <w:r w:rsidR="00BB3741"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B3741">
        <w:rPr>
          <w:rFonts w:asciiTheme="minorHAnsi" w:hAnsiTheme="minorHAnsi" w:cstheme="minorHAnsi"/>
          <w:sz w:val="22"/>
        </w:rPr>
        <w:t>Hom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M.A., &amp; Joiner, T.E. (under review). Examining the nature of the temporal relationship between overarousal and suicidal ideation. </w:t>
      </w:r>
      <w:r w:rsidRPr="00BB3741">
        <w:rPr>
          <w:rFonts w:asciiTheme="minorHAnsi" w:hAnsiTheme="minorHAnsi" w:cstheme="minorHAnsi"/>
          <w:i/>
          <w:sz w:val="22"/>
        </w:rPr>
        <w:t>Journal of Abnormal Psychology</w:t>
      </w:r>
      <w:r w:rsidR="00827776" w:rsidRPr="00BB3741">
        <w:rPr>
          <w:rFonts w:asciiTheme="minorHAnsi" w:hAnsiTheme="minorHAnsi" w:cstheme="minorHAnsi"/>
          <w:i/>
          <w:sz w:val="22"/>
        </w:rPr>
        <w:t>.</w:t>
      </w:r>
    </w:p>
    <w:p w:rsidR="002D486C" w:rsidRPr="00CE6838" w:rsidRDefault="00E33006" w:rsidP="00CE6838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Rogers, M.L., Kennedy, G.A., </w:t>
      </w:r>
      <w:r w:rsidR="00BB3741"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Keel, P.K., &amp; Joiner, T.E. (under review). Application of quantile regression to examine the association between body mass index and eating pathology. </w:t>
      </w:r>
      <w:r w:rsidRPr="00BB3741">
        <w:rPr>
          <w:rFonts w:asciiTheme="minorHAnsi" w:hAnsiTheme="minorHAnsi" w:cstheme="minorHAnsi"/>
          <w:i/>
          <w:sz w:val="22"/>
        </w:rPr>
        <w:t>Clinical Psychological Science.</w:t>
      </w:r>
      <w:r w:rsidRPr="00BB3741">
        <w:rPr>
          <w:rFonts w:asciiTheme="minorHAnsi" w:hAnsiTheme="minorHAnsi" w:cstheme="minorHAnsi"/>
          <w:sz w:val="22"/>
        </w:rPr>
        <w:t xml:space="preserve"> </w:t>
      </w:r>
      <w:r w:rsidR="002D486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:rsidR="000C3A4F" w:rsidRPr="00BB3741" w:rsidRDefault="001F6711" w:rsidP="003B53CF">
      <w:pPr>
        <w:spacing w:after="0" w:line="360" w:lineRule="auto"/>
        <w:ind w:left="720" w:hanging="720"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 xml:space="preserve">Academic </w:t>
      </w:r>
      <w:r w:rsidR="00E91027" w:rsidRPr="00BB3741">
        <w:rPr>
          <w:rFonts w:asciiTheme="minorHAnsi" w:hAnsiTheme="minorHAnsi" w:cstheme="minorHAnsi"/>
          <w:sz w:val="22"/>
          <w:u w:val="single"/>
        </w:rPr>
        <w:t>Presentations</w:t>
      </w:r>
      <w:r w:rsidR="000C3A4F" w:rsidRPr="00BB3741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9200C4" w:rsidRDefault="009200C4" w:rsidP="009200C4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bookmarkStart w:id="1" w:name="_Hlk524165489"/>
      <w:r>
        <w:rPr>
          <w:rFonts w:asciiTheme="minorHAnsi" w:hAnsiTheme="minorHAnsi" w:cstheme="minorHAnsi"/>
          <w:b/>
          <w:sz w:val="22"/>
        </w:rPr>
        <w:t>Duffy, M.E.</w:t>
      </w:r>
      <w:r w:rsidR="00390898">
        <w:rPr>
          <w:rFonts w:asciiTheme="minorHAnsi" w:hAnsiTheme="minorHAnsi" w:cstheme="minorHAnsi"/>
          <w:b/>
          <w:sz w:val="22"/>
        </w:rPr>
        <w:t>,</w:t>
      </w:r>
      <w:r w:rsidR="00762A8D">
        <w:rPr>
          <w:rFonts w:asciiTheme="minorHAnsi" w:hAnsiTheme="minorHAnsi" w:cstheme="minorHAnsi"/>
          <w:sz w:val="22"/>
        </w:rPr>
        <w:t xml:space="preserve"> Henkel, K.E.</w:t>
      </w:r>
      <w:r w:rsidR="00390898">
        <w:rPr>
          <w:rFonts w:asciiTheme="minorHAnsi" w:hAnsiTheme="minorHAnsi" w:cstheme="minorHAnsi"/>
          <w:sz w:val="22"/>
        </w:rPr>
        <w:t xml:space="preserve">, </w:t>
      </w:r>
      <w:r w:rsidR="000C6845">
        <w:rPr>
          <w:rFonts w:asciiTheme="minorHAnsi" w:hAnsiTheme="minorHAnsi" w:cstheme="minorHAnsi"/>
          <w:sz w:val="22"/>
        </w:rPr>
        <w:t xml:space="preserve">Earnshaw, V.E., </w:t>
      </w:r>
      <w:r w:rsidR="00390898">
        <w:rPr>
          <w:rFonts w:asciiTheme="minorHAnsi" w:hAnsiTheme="minorHAnsi" w:cstheme="minorHAnsi"/>
          <w:sz w:val="22"/>
        </w:rPr>
        <w:t>&amp; Joiner, T.E.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(November 2019). Help-seeking and treatment experiences of gender minority individuals with eating disorders. Symposium panel presentation at the </w:t>
      </w:r>
      <w:r w:rsidRPr="00BB3741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3</w:t>
      </w:r>
      <w:r w:rsidRPr="00BB3741">
        <w:rPr>
          <w:rFonts w:asciiTheme="minorHAnsi" w:hAnsiTheme="minorHAnsi" w:cstheme="minorHAnsi"/>
          <w:sz w:val="22"/>
          <w:vertAlign w:val="superscript"/>
        </w:rPr>
        <w:t>nd</w:t>
      </w:r>
      <w:r w:rsidRPr="00BB3741">
        <w:rPr>
          <w:rFonts w:asciiTheme="minorHAnsi" w:hAnsiTheme="minorHAnsi" w:cstheme="minorHAnsi"/>
          <w:sz w:val="22"/>
        </w:rPr>
        <w:t xml:space="preserve"> annual meeting of the Association for Behavioral and Cognitive Therapies, </w:t>
      </w:r>
      <w:r>
        <w:rPr>
          <w:rFonts w:asciiTheme="minorHAnsi" w:hAnsiTheme="minorHAnsi" w:cstheme="minorHAnsi"/>
          <w:sz w:val="22"/>
        </w:rPr>
        <w:t>Atlanta, GA</w:t>
      </w:r>
      <w:r w:rsidRPr="00BB3741">
        <w:rPr>
          <w:rFonts w:asciiTheme="minorHAnsi" w:hAnsiTheme="minorHAnsi" w:cstheme="minorHAnsi"/>
          <w:sz w:val="22"/>
        </w:rPr>
        <w:t>.</w:t>
      </w:r>
    </w:p>
    <w:p w:rsidR="000C6845" w:rsidRPr="000C6845" w:rsidRDefault="000C6845" w:rsidP="000C6845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proofErr w:type="spellStart"/>
      <w:r w:rsidRPr="00BB3741">
        <w:rPr>
          <w:rFonts w:asciiTheme="minorHAnsi" w:hAnsiTheme="minorHAnsi" w:cstheme="minorHAnsi"/>
          <w:sz w:val="22"/>
        </w:rPr>
        <w:t>Janakiraman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R., Stanley, I.H., </w:t>
      </w:r>
      <w:r w:rsidRPr="00BB3741">
        <w:rPr>
          <w:rFonts w:asciiTheme="minorHAnsi" w:hAnsiTheme="minorHAnsi" w:cstheme="minorHAnsi"/>
          <w:b/>
          <w:sz w:val="22"/>
        </w:rPr>
        <w:t>Duffy, M.E.,</w:t>
      </w:r>
      <w:r w:rsidRPr="00BB3741">
        <w:rPr>
          <w:rFonts w:asciiTheme="minorHAnsi" w:hAnsiTheme="minorHAnsi" w:cstheme="minorHAnsi"/>
          <w:sz w:val="22"/>
        </w:rPr>
        <w:t xml:space="preserve"> Gai, A.R., Gutierrez, P.M., &amp; Joiner, T.E. </w:t>
      </w:r>
      <w:r>
        <w:rPr>
          <w:rFonts w:asciiTheme="minorHAnsi" w:hAnsiTheme="minorHAnsi" w:cstheme="minorHAnsi"/>
          <w:sz w:val="22"/>
        </w:rPr>
        <w:t xml:space="preserve">(November 2019). </w:t>
      </w:r>
      <w:r w:rsidRPr="000C6845">
        <w:rPr>
          <w:rFonts w:asciiTheme="minorHAnsi" w:hAnsiTheme="minorHAnsi" w:cstheme="minorHAnsi"/>
          <w:sz w:val="22"/>
        </w:rPr>
        <w:t xml:space="preserve">Course of </w:t>
      </w:r>
      <w:r>
        <w:rPr>
          <w:rFonts w:asciiTheme="minorHAnsi" w:hAnsiTheme="minorHAnsi" w:cstheme="minorHAnsi"/>
          <w:sz w:val="22"/>
        </w:rPr>
        <w:t>s</w:t>
      </w:r>
      <w:r w:rsidRPr="000C6845">
        <w:rPr>
          <w:rFonts w:asciiTheme="minorHAnsi" w:hAnsiTheme="minorHAnsi" w:cstheme="minorHAnsi"/>
          <w:sz w:val="22"/>
        </w:rPr>
        <w:t xml:space="preserve">uicide </w:t>
      </w:r>
      <w:r>
        <w:rPr>
          <w:rFonts w:asciiTheme="minorHAnsi" w:hAnsiTheme="minorHAnsi" w:cstheme="minorHAnsi"/>
          <w:sz w:val="22"/>
        </w:rPr>
        <w:t>i</w:t>
      </w:r>
      <w:r w:rsidRPr="000C6845">
        <w:rPr>
          <w:rFonts w:asciiTheme="minorHAnsi" w:hAnsiTheme="minorHAnsi" w:cstheme="minorHAnsi"/>
          <w:sz w:val="22"/>
        </w:rPr>
        <w:t xml:space="preserve">deation in </w:t>
      </w:r>
      <w:r>
        <w:rPr>
          <w:rFonts w:asciiTheme="minorHAnsi" w:hAnsiTheme="minorHAnsi" w:cstheme="minorHAnsi"/>
          <w:sz w:val="22"/>
        </w:rPr>
        <w:t>t</w:t>
      </w:r>
      <w:r w:rsidRPr="000C6845">
        <w:rPr>
          <w:rFonts w:asciiTheme="minorHAnsi" w:hAnsiTheme="minorHAnsi" w:cstheme="minorHAnsi"/>
          <w:sz w:val="22"/>
        </w:rPr>
        <w:t xml:space="preserve">ransgender vs. </w:t>
      </w:r>
      <w:r>
        <w:rPr>
          <w:rFonts w:asciiTheme="minorHAnsi" w:hAnsiTheme="minorHAnsi" w:cstheme="minorHAnsi"/>
          <w:sz w:val="22"/>
        </w:rPr>
        <w:t>c</w:t>
      </w:r>
      <w:r w:rsidRPr="000C6845">
        <w:rPr>
          <w:rFonts w:asciiTheme="minorHAnsi" w:hAnsiTheme="minorHAnsi" w:cstheme="minorHAnsi"/>
          <w:sz w:val="22"/>
        </w:rPr>
        <w:t xml:space="preserve">isgender </w:t>
      </w:r>
      <w:r>
        <w:rPr>
          <w:rFonts w:asciiTheme="minorHAnsi" w:hAnsiTheme="minorHAnsi" w:cstheme="minorHAnsi"/>
          <w:sz w:val="22"/>
        </w:rPr>
        <w:t>m</w:t>
      </w:r>
      <w:r w:rsidRPr="000C6845">
        <w:rPr>
          <w:rFonts w:asciiTheme="minorHAnsi" w:hAnsiTheme="minorHAnsi" w:cstheme="minorHAnsi"/>
          <w:sz w:val="22"/>
        </w:rPr>
        <w:t xml:space="preserve">ilitary </w:t>
      </w:r>
      <w:r>
        <w:rPr>
          <w:rFonts w:asciiTheme="minorHAnsi" w:hAnsiTheme="minorHAnsi" w:cstheme="minorHAnsi"/>
          <w:sz w:val="22"/>
        </w:rPr>
        <w:t>s</w:t>
      </w:r>
      <w:r w:rsidRPr="000C6845">
        <w:rPr>
          <w:rFonts w:asciiTheme="minorHAnsi" w:hAnsiTheme="minorHAnsi" w:cstheme="minorHAnsi"/>
          <w:sz w:val="22"/>
        </w:rPr>
        <w:t xml:space="preserve">ervice </w:t>
      </w:r>
      <w:r>
        <w:rPr>
          <w:rFonts w:asciiTheme="minorHAnsi" w:hAnsiTheme="minorHAnsi" w:cstheme="minorHAnsi"/>
          <w:sz w:val="22"/>
        </w:rPr>
        <w:t>m</w:t>
      </w:r>
      <w:r w:rsidRPr="000C6845">
        <w:rPr>
          <w:rFonts w:asciiTheme="minorHAnsi" w:hAnsiTheme="minorHAnsi" w:cstheme="minorHAnsi"/>
          <w:sz w:val="22"/>
        </w:rPr>
        <w:t xml:space="preserve">embers </w:t>
      </w:r>
      <w:r>
        <w:rPr>
          <w:rFonts w:asciiTheme="minorHAnsi" w:hAnsiTheme="minorHAnsi" w:cstheme="minorHAnsi"/>
          <w:sz w:val="22"/>
        </w:rPr>
        <w:t>r</w:t>
      </w:r>
      <w:r w:rsidRPr="000C6845">
        <w:rPr>
          <w:rFonts w:asciiTheme="minorHAnsi" w:hAnsiTheme="minorHAnsi" w:cstheme="minorHAnsi"/>
          <w:sz w:val="22"/>
        </w:rPr>
        <w:t xml:space="preserve">eceiving </w:t>
      </w:r>
      <w:r>
        <w:rPr>
          <w:rFonts w:asciiTheme="minorHAnsi" w:hAnsiTheme="minorHAnsi" w:cstheme="minorHAnsi"/>
          <w:sz w:val="22"/>
        </w:rPr>
        <w:t>c</w:t>
      </w:r>
      <w:r w:rsidRPr="000C6845">
        <w:rPr>
          <w:rFonts w:asciiTheme="minorHAnsi" w:hAnsiTheme="minorHAnsi" w:cstheme="minorHAnsi"/>
          <w:sz w:val="22"/>
        </w:rPr>
        <w:t xml:space="preserve">are for </w:t>
      </w:r>
      <w:r>
        <w:rPr>
          <w:rFonts w:asciiTheme="minorHAnsi" w:hAnsiTheme="minorHAnsi" w:cstheme="minorHAnsi"/>
          <w:sz w:val="22"/>
        </w:rPr>
        <w:t>e</w:t>
      </w:r>
      <w:r w:rsidRPr="000C6845">
        <w:rPr>
          <w:rFonts w:asciiTheme="minorHAnsi" w:hAnsiTheme="minorHAnsi" w:cstheme="minorHAnsi"/>
          <w:sz w:val="22"/>
        </w:rPr>
        <w:t xml:space="preserve">levated </w:t>
      </w:r>
      <w:r>
        <w:rPr>
          <w:rFonts w:asciiTheme="minorHAnsi" w:hAnsiTheme="minorHAnsi" w:cstheme="minorHAnsi"/>
          <w:sz w:val="22"/>
        </w:rPr>
        <w:t>s</w:t>
      </w:r>
      <w:r w:rsidRPr="000C6845">
        <w:rPr>
          <w:rFonts w:asciiTheme="minorHAnsi" w:hAnsiTheme="minorHAnsi" w:cstheme="minorHAnsi"/>
          <w:sz w:val="22"/>
        </w:rPr>
        <w:t xml:space="preserve">uicide </w:t>
      </w:r>
      <w:r>
        <w:rPr>
          <w:rFonts w:asciiTheme="minorHAnsi" w:hAnsiTheme="minorHAnsi" w:cstheme="minorHAnsi"/>
          <w:sz w:val="22"/>
        </w:rPr>
        <w:t>r</w:t>
      </w:r>
      <w:r w:rsidRPr="000C6845">
        <w:rPr>
          <w:rFonts w:asciiTheme="minorHAnsi" w:hAnsiTheme="minorHAnsi" w:cstheme="minorHAnsi"/>
          <w:sz w:val="22"/>
        </w:rPr>
        <w:t>isk</w:t>
      </w:r>
      <w:r>
        <w:rPr>
          <w:rFonts w:asciiTheme="minorHAnsi" w:hAnsiTheme="minorHAnsi" w:cstheme="minorHAnsi"/>
          <w:sz w:val="22"/>
        </w:rPr>
        <w:t xml:space="preserve">. Symposium panel presentation at the </w:t>
      </w:r>
      <w:r w:rsidRPr="00BB3741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3</w:t>
      </w:r>
      <w:r w:rsidRPr="00BB3741">
        <w:rPr>
          <w:rFonts w:asciiTheme="minorHAnsi" w:hAnsiTheme="minorHAnsi" w:cstheme="minorHAnsi"/>
          <w:sz w:val="22"/>
          <w:vertAlign w:val="superscript"/>
        </w:rPr>
        <w:t>nd</w:t>
      </w:r>
      <w:r w:rsidRPr="00BB3741">
        <w:rPr>
          <w:rFonts w:asciiTheme="minorHAnsi" w:hAnsiTheme="minorHAnsi" w:cstheme="minorHAnsi"/>
          <w:sz w:val="22"/>
        </w:rPr>
        <w:t xml:space="preserve"> annual meeting of the Association for Behavioral and Cognitive Therapies, </w:t>
      </w:r>
      <w:r>
        <w:rPr>
          <w:rFonts w:asciiTheme="minorHAnsi" w:hAnsiTheme="minorHAnsi" w:cstheme="minorHAnsi"/>
          <w:sz w:val="22"/>
        </w:rPr>
        <w:t>Atlanta, GA</w:t>
      </w:r>
      <w:r w:rsidRPr="00BB3741">
        <w:rPr>
          <w:rFonts w:asciiTheme="minorHAnsi" w:hAnsiTheme="minorHAnsi" w:cstheme="minorHAnsi"/>
          <w:sz w:val="22"/>
        </w:rPr>
        <w:t>.</w:t>
      </w:r>
    </w:p>
    <w:p w:rsidR="00D73704" w:rsidRPr="00BB3741" w:rsidRDefault="00D73704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lastRenderedPageBreak/>
        <w:t xml:space="preserve">Anderson, L.M., </w:t>
      </w:r>
      <w:r w:rsidR="00BB3741" w:rsidRPr="00BB3741">
        <w:rPr>
          <w:rFonts w:asciiTheme="minorHAnsi" w:hAnsiTheme="minorHAnsi" w:cstheme="minorHAnsi"/>
          <w:b/>
          <w:sz w:val="22"/>
        </w:rPr>
        <w:t>Duffy, M.E.</w:t>
      </w:r>
      <w:r w:rsidRPr="00BB3741">
        <w:rPr>
          <w:rFonts w:asciiTheme="minorHAnsi" w:hAnsiTheme="minorHAnsi" w:cstheme="minorHAnsi"/>
          <w:b/>
          <w:sz w:val="22"/>
        </w:rPr>
        <w:t>,</w:t>
      </w:r>
      <w:r w:rsidRPr="00BB3741">
        <w:rPr>
          <w:rFonts w:asciiTheme="minorHAnsi" w:hAnsiTheme="minorHAnsi" w:cstheme="minorHAnsi"/>
          <w:sz w:val="22"/>
        </w:rPr>
        <w:t xml:space="preserve"> &amp; Anderson, D.A. (November 2018). The relative importance of interoceptive awareness facets in binge eating. Paper </w:t>
      </w:r>
      <w:r w:rsidR="003D7081" w:rsidRPr="00BB3741">
        <w:rPr>
          <w:rFonts w:asciiTheme="minorHAnsi" w:hAnsiTheme="minorHAnsi" w:cstheme="minorHAnsi"/>
          <w:sz w:val="22"/>
        </w:rPr>
        <w:t>presentation</w:t>
      </w:r>
      <w:r w:rsidRPr="00BB3741">
        <w:rPr>
          <w:rFonts w:asciiTheme="minorHAnsi" w:hAnsiTheme="minorHAnsi" w:cstheme="minorHAnsi"/>
          <w:sz w:val="22"/>
        </w:rPr>
        <w:t xml:space="preserve"> at the 52</w:t>
      </w:r>
      <w:r w:rsidRPr="00BB3741">
        <w:rPr>
          <w:rFonts w:asciiTheme="minorHAnsi" w:hAnsiTheme="minorHAnsi" w:cstheme="minorHAnsi"/>
          <w:sz w:val="22"/>
          <w:vertAlign w:val="superscript"/>
        </w:rPr>
        <w:t>nd</w:t>
      </w:r>
      <w:r w:rsidRPr="00BB3741">
        <w:rPr>
          <w:rFonts w:asciiTheme="minorHAnsi" w:hAnsiTheme="minorHAnsi" w:cstheme="minorHAnsi"/>
          <w:sz w:val="22"/>
        </w:rPr>
        <w:t xml:space="preserve"> annual meeting of the Association for Behavioral and Cognitive Therapies, Washington, DC.</w:t>
      </w:r>
    </w:p>
    <w:p w:rsidR="003F2C1E" w:rsidRPr="00BB3741" w:rsidRDefault="00BB3741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3F2C1E" w:rsidRPr="00BB3741">
        <w:rPr>
          <w:rFonts w:asciiTheme="minorHAnsi" w:hAnsiTheme="minorHAnsi" w:cstheme="minorHAnsi"/>
          <w:sz w:val="22"/>
        </w:rPr>
        <w:t xml:space="preserve"> </w:t>
      </w:r>
      <w:r w:rsidR="00053AC0" w:rsidRPr="00BB3741">
        <w:rPr>
          <w:rFonts w:asciiTheme="minorHAnsi" w:hAnsiTheme="minorHAnsi" w:cstheme="minorHAnsi"/>
          <w:sz w:val="22"/>
        </w:rPr>
        <w:t xml:space="preserve">Rogers, M.L., </w:t>
      </w:r>
      <w:r w:rsidR="003F2C1E" w:rsidRPr="00BB3741">
        <w:rPr>
          <w:rFonts w:asciiTheme="minorHAnsi" w:hAnsiTheme="minorHAnsi" w:cstheme="minorHAnsi"/>
          <w:sz w:val="22"/>
        </w:rPr>
        <w:t xml:space="preserve">&amp; Joiner, T.E. (April 2018). </w:t>
      </w:r>
      <w:r w:rsidR="00053AC0" w:rsidRPr="00BB3741">
        <w:rPr>
          <w:rFonts w:asciiTheme="minorHAnsi" w:hAnsiTheme="minorHAnsi" w:cstheme="minorHAnsi"/>
          <w:sz w:val="22"/>
        </w:rPr>
        <w:t>B</w:t>
      </w:r>
      <w:r w:rsidR="003F2C1E" w:rsidRPr="00BB3741">
        <w:rPr>
          <w:rFonts w:asciiTheme="minorHAnsi" w:hAnsiTheme="minorHAnsi" w:cstheme="minorHAnsi"/>
          <w:sz w:val="22"/>
        </w:rPr>
        <w:t>ody trust</w:t>
      </w:r>
      <w:r w:rsidR="00053AC0" w:rsidRPr="00BB3741">
        <w:rPr>
          <w:rFonts w:asciiTheme="minorHAnsi" w:hAnsiTheme="minorHAnsi" w:cstheme="minorHAnsi"/>
          <w:sz w:val="22"/>
        </w:rPr>
        <w:t xml:space="preserve"> </w:t>
      </w:r>
      <w:proofErr w:type="gramStart"/>
      <w:r w:rsidR="00053AC0" w:rsidRPr="00BB3741">
        <w:rPr>
          <w:rFonts w:asciiTheme="minorHAnsi" w:hAnsiTheme="minorHAnsi" w:cstheme="minorHAnsi"/>
          <w:sz w:val="22"/>
        </w:rPr>
        <w:t>moderates</w:t>
      </w:r>
      <w:proofErr w:type="gramEnd"/>
      <w:r w:rsidR="00053AC0" w:rsidRPr="00BB3741">
        <w:rPr>
          <w:rFonts w:asciiTheme="minorHAnsi" w:hAnsiTheme="minorHAnsi" w:cstheme="minorHAnsi"/>
          <w:sz w:val="22"/>
        </w:rPr>
        <w:t xml:space="preserve"> associations between exercise dependence symptoms</w:t>
      </w:r>
      <w:r w:rsidR="003F2C1E" w:rsidRPr="00BB3741">
        <w:rPr>
          <w:rFonts w:asciiTheme="minorHAnsi" w:hAnsiTheme="minorHAnsi" w:cstheme="minorHAnsi"/>
          <w:sz w:val="22"/>
        </w:rPr>
        <w:t xml:space="preserve"> and suicidality. Paper presentation at the 2018 International Conference on Eating Disorders, Chicago, Illinois. </w:t>
      </w:r>
    </w:p>
    <w:bookmarkEnd w:id="1"/>
    <w:p w:rsidR="00556B6B" w:rsidRPr="00BB3741" w:rsidRDefault="000C12E6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Hen</w:t>
      </w:r>
      <w:r w:rsidR="00556B6B" w:rsidRPr="00BB3741">
        <w:rPr>
          <w:rFonts w:asciiTheme="minorHAnsi" w:hAnsiTheme="minorHAnsi" w:cstheme="minorHAnsi"/>
          <w:sz w:val="22"/>
        </w:rPr>
        <w:t xml:space="preserve">kel, K.E. </w:t>
      </w:r>
      <w:r w:rsidR="009C4C5B" w:rsidRPr="00BB3741">
        <w:rPr>
          <w:rFonts w:asciiTheme="minorHAnsi" w:hAnsiTheme="minorHAnsi" w:cstheme="minorHAnsi"/>
          <w:sz w:val="22"/>
        </w:rPr>
        <w:t xml:space="preserve">&amp; </w:t>
      </w:r>
      <w:r w:rsidR="00BB3741" w:rsidRPr="00BB3741">
        <w:rPr>
          <w:rFonts w:asciiTheme="minorHAnsi" w:hAnsiTheme="minorHAnsi" w:cstheme="minorHAnsi"/>
          <w:b/>
          <w:sz w:val="22"/>
        </w:rPr>
        <w:t>Duffy, M.E.</w:t>
      </w:r>
      <w:r w:rsidR="009C4C5B" w:rsidRPr="00BB3741">
        <w:rPr>
          <w:rFonts w:asciiTheme="minorHAnsi" w:hAnsiTheme="minorHAnsi" w:cstheme="minorHAnsi"/>
          <w:sz w:val="22"/>
        </w:rPr>
        <w:t xml:space="preserve"> (March</w:t>
      </w:r>
      <w:r w:rsidR="00556B6B" w:rsidRPr="00BB3741">
        <w:rPr>
          <w:rFonts w:asciiTheme="minorHAnsi" w:hAnsiTheme="minorHAnsi" w:cstheme="minorHAnsi"/>
          <w:sz w:val="22"/>
        </w:rPr>
        <w:t xml:space="preserve"> 2016).</w:t>
      </w:r>
      <w:r w:rsidR="009C4C5B" w:rsidRPr="00BB3741">
        <w:rPr>
          <w:rFonts w:asciiTheme="minorHAnsi" w:hAnsiTheme="minorHAnsi" w:cstheme="minorHAnsi"/>
          <w:sz w:val="22"/>
        </w:rPr>
        <w:t xml:space="preserve"> Health-risk behaviors in individuals with eating disorders. Paper presentation at the 2016 Annual Meeting of the Eastern Psychological Association, New York, New York. </w:t>
      </w:r>
    </w:p>
    <w:p w:rsidR="000C3A4F" w:rsidRPr="00BB3741" w:rsidRDefault="00BB3741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453F8E" w:rsidRPr="00BB3741">
        <w:rPr>
          <w:rFonts w:asciiTheme="minorHAnsi" w:hAnsiTheme="minorHAnsi" w:cstheme="minorHAnsi"/>
          <w:sz w:val="22"/>
        </w:rPr>
        <w:t xml:space="preserve"> Earnshaw, V.A.,</w:t>
      </w:r>
      <w:r w:rsidR="000C3A4F" w:rsidRPr="00BB3741">
        <w:rPr>
          <w:rFonts w:asciiTheme="minorHAnsi" w:hAnsiTheme="minorHAnsi" w:cstheme="minorHAnsi"/>
          <w:sz w:val="22"/>
        </w:rPr>
        <w:t xml:space="preserve"> &amp; Henkel, K.E. (October 2015). Eating disorder treatm</w:t>
      </w:r>
      <w:r w:rsidR="009A111A" w:rsidRPr="00BB3741">
        <w:rPr>
          <w:rFonts w:asciiTheme="minorHAnsi" w:hAnsiTheme="minorHAnsi" w:cstheme="minorHAnsi"/>
          <w:sz w:val="22"/>
        </w:rPr>
        <w:t>ent experiences of transgender i</w:t>
      </w:r>
      <w:r w:rsidR="000C3A4F" w:rsidRPr="00BB3741">
        <w:rPr>
          <w:rFonts w:asciiTheme="minorHAnsi" w:hAnsiTheme="minorHAnsi" w:cstheme="minorHAnsi"/>
          <w:sz w:val="22"/>
        </w:rPr>
        <w:t>ndividuals: A qualitative examination. Paper presentation at the 2015 Northeastern Psychological Association Conference, Fitchburg</w:t>
      </w:r>
      <w:r w:rsidR="00453F8E" w:rsidRPr="00BB3741">
        <w:rPr>
          <w:rFonts w:asciiTheme="minorHAnsi" w:hAnsiTheme="minorHAnsi" w:cstheme="minorHAnsi"/>
          <w:sz w:val="22"/>
        </w:rPr>
        <w:t>, Massachusetts</w:t>
      </w:r>
      <w:r w:rsidR="000C3A4F" w:rsidRPr="00BB3741">
        <w:rPr>
          <w:rFonts w:asciiTheme="minorHAnsi" w:hAnsiTheme="minorHAnsi" w:cstheme="minorHAnsi"/>
          <w:sz w:val="22"/>
        </w:rPr>
        <w:t>.</w:t>
      </w:r>
    </w:p>
    <w:p w:rsidR="000C3A4F" w:rsidRPr="00BB3741" w:rsidRDefault="00BB3741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0C3A4F" w:rsidRPr="00BB3741">
        <w:rPr>
          <w:rFonts w:asciiTheme="minorHAnsi" w:hAnsiTheme="minorHAnsi" w:cstheme="minorHAnsi"/>
          <w:sz w:val="22"/>
        </w:rPr>
        <w:t xml:space="preserve"> Earnshaw, V.A., &amp; Henkel, K.E. (June 2015). Deficits in clinician competencies: Gender-diverse eating disorder patients. Paper presentation at the Active Minds Emerging Scholars “Meeting of the Minds”, Philadelphia, Pennsylvania. </w:t>
      </w:r>
    </w:p>
    <w:p w:rsidR="000C3A4F" w:rsidRPr="00BB3741" w:rsidRDefault="00BB3741" w:rsidP="000C3A4F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0C3A4F" w:rsidRPr="00BB3741">
        <w:rPr>
          <w:rFonts w:asciiTheme="minorHAnsi" w:hAnsiTheme="minorHAnsi" w:cstheme="minorHAnsi"/>
          <w:sz w:val="22"/>
        </w:rPr>
        <w:t xml:space="preserve"> (April 2015). No help for me: Transgender patients and eating disorder treatment. Paper presentation at the 2015 University of Saint Joseph Symposium Day, West Hartford, Connecticut.</w:t>
      </w:r>
    </w:p>
    <w:p w:rsidR="000C3A4F" w:rsidRPr="00BB3741" w:rsidRDefault="00BB3741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750FED" w:rsidRPr="00BB3741">
        <w:rPr>
          <w:rFonts w:asciiTheme="minorHAnsi" w:hAnsiTheme="minorHAnsi" w:cstheme="minorHAnsi"/>
          <w:sz w:val="22"/>
        </w:rPr>
        <w:t xml:space="preserve"> (April</w:t>
      </w:r>
      <w:r w:rsidR="000C3A4F" w:rsidRPr="00BB3741">
        <w:rPr>
          <w:rFonts w:asciiTheme="minorHAnsi" w:hAnsiTheme="minorHAnsi" w:cstheme="minorHAnsi"/>
          <w:sz w:val="22"/>
        </w:rPr>
        <w:t xml:space="preserve"> 2014) Testing boundaries: Can patients become practitioners? Paper</w:t>
      </w:r>
    </w:p>
    <w:p w:rsidR="003B53CF" w:rsidRPr="00BB3741" w:rsidRDefault="000C3A4F" w:rsidP="003B53C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ab/>
        <w:t>Presentation at the 2014 Northeast Regional Honors Conference, Niagara Falls.</w:t>
      </w:r>
    </w:p>
    <w:p w:rsidR="000C3A4F" w:rsidRPr="00BB3741" w:rsidRDefault="00BB3741" w:rsidP="003B53C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0C3A4F" w:rsidRPr="00BB3741">
        <w:rPr>
          <w:rFonts w:asciiTheme="minorHAnsi" w:hAnsiTheme="minorHAnsi" w:cstheme="minorHAnsi"/>
          <w:sz w:val="22"/>
        </w:rPr>
        <w:t xml:space="preserve"> (</w:t>
      </w:r>
      <w:r w:rsidR="00750FED" w:rsidRPr="00BB3741">
        <w:rPr>
          <w:rFonts w:asciiTheme="minorHAnsi" w:hAnsiTheme="minorHAnsi" w:cstheme="minorHAnsi"/>
          <w:sz w:val="22"/>
        </w:rPr>
        <w:t>April</w:t>
      </w:r>
      <w:r w:rsidR="000C3A4F" w:rsidRPr="00BB3741">
        <w:rPr>
          <w:rFonts w:asciiTheme="minorHAnsi" w:hAnsiTheme="minorHAnsi" w:cstheme="minorHAnsi"/>
          <w:sz w:val="22"/>
        </w:rPr>
        <w:t xml:space="preserve"> 2014) Nursing students’ beliefs about eating disorders. Paper Presentation at the 2014 University of Saint Joseph Symposium Day, West Hartford, Connecticut. </w:t>
      </w:r>
    </w:p>
    <w:p w:rsidR="000C3A4F" w:rsidRPr="00BB3741" w:rsidRDefault="00BB3741" w:rsidP="000C3A4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0C3A4F" w:rsidRPr="00BB3741">
        <w:rPr>
          <w:rFonts w:asciiTheme="minorHAnsi" w:hAnsiTheme="minorHAnsi" w:cstheme="minorHAnsi"/>
          <w:sz w:val="22"/>
        </w:rPr>
        <w:t xml:space="preserve"> (</w:t>
      </w:r>
      <w:r w:rsidR="00750FED" w:rsidRPr="00BB3741">
        <w:rPr>
          <w:rFonts w:asciiTheme="minorHAnsi" w:hAnsiTheme="minorHAnsi" w:cstheme="minorHAnsi"/>
          <w:sz w:val="22"/>
        </w:rPr>
        <w:t>April</w:t>
      </w:r>
      <w:r w:rsidR="000C3A4F" w:rsidRPr="00BB3741">
        <w:rPr>
          <w:rFonts w:asciiTheme="minorHAnsi" w:hAnsiTheme="minorHAnsi" w:cstheme="minorHAnsi"/>
          <w:sz w:val="22"/>
        </w:rPr>
        <w:t xml:space="preserve"> 2014) Recovered clinicians and the treatment of eating disorders.</w:t>
      </w:r>
    </w:p>
    <w:p w:rsidR="00917469" w:rsidRPr="00BB3741" w:rsidRDefault="000C3A4F" w:rsidP="00B77905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ab/>
        <w:t xml:space="preserve">Paper Presentation at the 2014 University of Saint Joseph Symposium Day, West Hartford, Connecticut. </w:t>
      </w:r>
    </w:p>
    <w:p w:rsidR="00453F8E" w:rsidRPr="00BB3741" w:rsidRDefault="000C3A4F" w:rsidP="00453F8E">
      <w:pPr>
        <w:spacing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  <w:u w:val="single"/>
        </w:rPr>
        <w:t>Poster Presentations</w:t>
      </w:r>
    </w:p>
    <w:p w:rsidR="00D5409A" w:rsidRDefault="009C7AC0" w:rsidP="00BD02C4">
      <w:pPr>
        <w:spacing w:after="0" w:line="360" w:lineRule="auto"/>
        <w:ind w:left="720" w:hanging="720"/>
        <w:contextualSpacing/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</w:pPr>
      <w:bookmarkStart w:id="2" w:name="_Hlk524165511"/>
      <w:r w:rsidRPr="00D5409A">
        <w:rPr>
          <w:rFonts w:ascii="Calibri" w:hAnsi="Calibri" w:cs="Calibri"/>
          <w:b/>
          <w:color w:val="000000"/>
          <w:sz w:val="22"/>
          <w:bdr w:val="none" w:sz="0" w:space="0" w:color="auto" w:frame="1"/>
          <w:shd w:val="clear" w:color="auto" w:fill="FFFFFF"/>
        </w:rPr>
        <w:t>Duffy, M.E.,</w:t>
      </w:r>
      <w:r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 xml:space="preserve"> Mueller, N.E., </w:t>
      </w:r>
      <w:proofErr w:type="spellStart"/>
      <w:r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>Cougle</w:t>
      </w:r>
      <w:proofErr w:type="spellEnd"/>
      <w:r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>, J.R., &amp; Joiner, T.E. (</w:t>
      </w:r>
      <w:r w:rsidR="00D5409A"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 xml:space="preserve">May </w:t>
      </w:r>
      <w:r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>2020). Perceived burdensomeness is uniquely associated with suicidal ideation severity in University clinic outpatients with social anxiety disorder. Poster </w:t>
      </w:r>
      <w:r w:rsidR="00FC0150"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 xml:space="preserve">accepted for </w:t>
      </w:r>
      <w:r>
        <w:rPr>
          <w:rFonts w:ascii="Calibri" w:hAnsi="Calibri" w:cs="Calibri"/>
          <w:color w:val="000000"/>
          <w:sz w:val="22"/>
          <w:bdr w:val="none" w:sz="0" w:space="0" w:color="auto" w:frame="1"/>
          <w:shd w:val="clear" w:color="auto" w:fill="FFFFFF"/>
        </w:rPr>
        <w:t>presentation at the 32nd Association for Psychological Science Annual Convention, Chicago, IL.</w:t>
      </w:r>
    </w:p>
    <w:p w:rsidR="009200C4" w:rsidRDefault="009200C4" w:rsidP="00BD02C4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lastRenderedPageBreak/>
        <w:t>Duffy, M.E.,</w:t>
      </w:r>
      <w:r w:rsidRPr="00BB3741">
        <w:rPr>
          <w:rFonts w:asciiTheme="minorHAnsi" w:hAnsiTheme="minorHAnsi" w:cstheme="minorHAnsi"/>
          <w:sz w:val="22"/>
        </w:rPr>
        <w:t xml:space="preserve"> Rogers, M.L., Kennedy, G.A., Keel, P.K., &amp; Joiner, T.E. </w:t>
      </w:r>
      <w:r>
        <w:rPr>
          <w:rFonts w:asciiTheme="minorHAnsi" w:hAnsiTheme="minorHAnsi" w:cstheme="minorHAnsi"/>
          <w:sz w:val="22"/>
        </w:rPr>
        <w:t xml:space="preserve">(November 2019). Body trust and body mass index: An application of quantile regression. Poster presentation at the </w:t>
      </w:r>
      <w:r w:rsidRPr="00BB3741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3</w:t>
      </w:r>
      <w:r w:rsidRPr="00BB3741">
        <w:rPr>
          <w:rFonts w:asciiTheme="minorHAnsi" w:hAnsiTheme="minorHAnsi" w:cstheme="minorHAnsi"/>
          <w:sz w:val="22"/>
          <w:vertAlign w:val="superscript"/>
        </w:rPr>
        <w:t>nd</w:t>
      </w:r>
      <w:r w:rsidRPr="00BB3741">
        <w:rPr>
          <w:rFonts w:asciiTheme="minorHAnsi" w:hAnsiTheme="minorHAnsi" w:cstheme="minorHAnsi"/>
          <w:sz w:val="22"/>
        </w:rPr>
        <w:t xml:space="preserve"> annual meeting of the Association for Behavioral and Cognitive Therapies, </w:t>
      </w:r>
      <w:r>
        <w:rPr>
          <w:rFonts w:asciiTheme="minorHAnsi" w:hAnsiTheme="minorHAnsi" w:cstheme="minorHAnsi"/>
          <w:sz w:val="22"/>
        </w:rPr>
        <w:t>Atlanta, GA</w:t>
      </w:r>
      <w:r w:rsidRPr="00BB3741">
        <w:rPr>
          <w:rFonts w:asciiTheme="minorHAnsi" w:hAnsiTheme="minorHAnsi" w:cstheme="minorHAnsi"/>
          <w:sz w:val="22"/>
        </w:rPr>
        <w:t>.</w:t>
      </w:r>
    </w:p>
    <w:p w:rsidR="00390AD4" w:rsidRPr="00390AD4" w:rsidRDefault="00390AD4" w:rsidP="00BD02C4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390AD4">
        <w:rPr>
          <w:rFonts w:asciiTheme="minorHAnsi" w:hAnsiTheme="minorHAnsi" w:cstheme="minorHAnsi"/>
          <w:sz w:val="22"/>
        </w:rPr>
        <w:t xml:space="preserve">Smith, A.R., Forrest, L.N., </w:t>
      </w:r>
      <w:r w:rsidRPr="00390AD4">
        <w:rPr>
          <w:rFonts w:asciiTheme="minorHAnsi" w:hAnsiTheme="minorHAnsi" w:cstheme="minorHAnsi"/>
          <w:b/>
          <w:sz w:val="22"/>
        </w:rPr>
        <w:t>Duffy, M.</w:t>
      </w:r>
      <w:r>
        <w:rPr>
          <w:rFonts w:asciiTheme="minorHAnsi" w:hAnsiTheme="minorHAnsi" w:cstheme="minorHAnsi"/>
          <w:b/>
          <w:sz w:val="22"/>
        </w:rPr>
        <w:t>E.</w:t>
      </w:r>
      <w:r w:rsidRPr="00390AD4">
        <w:rPr>
          <w:rFonts w:asciiTheme="minorHAnsi" w:hAnsiTheme="minorHAnsi" w:cstheme="minorHAnsi"/>
          <w:b/>
          <w:sz w:val="22"/>
        </w:rPr>
        <w:t>,</w:t>
      </w:r>
      <w:r w:rsidRPr="00390AD4">
        <w:rPr>
          <w:rFonts w:asciiTheme="minorHAnsi" w:hAnsiTheme="minorHAnsi" w:cstheme="minorHAnsi"/>
          <w:sz w:val="22"/>
        </w:rPr>
        <w:t xml:space="preserve"> Jones, P., </w:t>
      </w:r>
      <w:r>
        <w:rPr>
          <w:rFonts w:asciiTheme="minorHAnsi" w:hAnsiTheme="minorHAnsi" w:cstheme="minorHAnsi"/>
          <w:sz w:val="22"/>
        </w:rPr>
        <w:t xml:space="preserve">&amp; </w:t>
      </w:r>
      <w:proofErr w:type="spellStart"/>
      <w:r w:rsidRPr="00390AD4">
        <w:rPr>
          <w:rFonts w:asciiTheme="minorHAnsi" w:hAnsiTheme="minorHAnsi" w:cstheme="minorHAnsi"/>
          <w:sz w:val="22"/>
        </w:rPr>
        <w:t>Pisetsky</w:t>
      </w:r>
      <w:proofErr w:type="spellEnd"/>
      <w:r w:rsidRPr="00390AD4">
        <w:rPr>
          <w:rFonts w:asciiTheme="minorHAnsi" w:hAnsiTheme="minorHAnsi" w:cstheme="minorHAnsi"/>
          <w:sz w:val="22"/>
        </w:rPr>
        <w:t>, E.M. (September</w:t>
      </w:r>
      <w:r>
        <w:rPr>
          <w:rFonts w:asciiTheme="minorHAnsi" w:hAnsiTheme="minorHAnsi" w:cstheme="minorHAnsi"/>
          <w:sz w:val="22"/>
        </w:rPr>
        <w:t xml:space="preserve"> 2019</w:t>
      </w:r>
      <w:r w:rsidRPr="00390AD4">
        <w:rPr>
          <w:rFonts w:asciiTheme="minorHAnsi" w:hAnsiTheme="minorHAnsi" w:cstheme="minorHAnsi"/>
          <w:sz w:val="22"/>
        </w:rPr>
        <w:t>). Using network analysis to identify bridge symptoms between eating disorders and suicidality. Poster present</w:t>
      </w:r>
      <w:r>
        <w:rPr>
          <w:rFonts w:asciiTheme="minorHAnsi" w:hAnsiTheme="minorHAnsi" w:cstheme="minorHAnsi"/>
          <w:sz w:val="22"/>
        </w:rPr>
        <w:t>ation</w:t>
      </w:r>
      <w:r w:rsidRPr="00390AD4">
        <w:rPr>
          <w:rFonts w:asciiTheme="minorHAnsi" w:hAnsiTheme="minorHAnsi" w:cstheme="minorHAnsi"/>
          <w:sz w:val="22"/>
        </w:rPr>
        <w:t xml:space="preserve"> at the Eating Disorder Research Society Meeting, Chicago, Illinois.</w:t>
      </w:r>
    </w:p>
    <w:p w:rsidR="006F5F61" w:rsidRPr="00BB3741" w:rsidRDefault="00BB3741" w:rsidP="00BD02C4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6F5F61" w:rsidRPr="00BB3741">
        <w:rPr>
          <w:rFonts w:asciiTheme="minorHAnsi" w:hAnsiTheme="minorHAnsi" w:cstheme="minorHAnsi"/>
          <w:sz w:val="22"/>
        </w:rPr>
        <w:t xml:space="preserve"> Buchman-Schmitt, J.M., McNulty, J.K., &amp; Joiner, T.E. (August 2019). Blink rate and suicide risk: A comparison of suicide decedents and matched controls. Poster presentation at the </w:t>
      </w:r>
      <w:r w:rsidR="00822CB5" w:rsidRPr="00BB3741">
        <w:rPr>
          <w:rFonts w:asciiTheme="minorHAnsi" w:hAnsiTheme="minorHAnsi" w:cstheme="minorHAnsi"/>
          <w:sz w:val="22"/>
        </w:rPr>
        <w:t>Annual Convention of the</w:t>
      </w:r>
      <w:r w:rsidR="006F5F61" w:rsidRPr="00BB3741">
        <w:rPr>
          <w:rFonts w:asciiTheme="minorHAnsi" w:hAnsiTheme="minorHAnsi" w:cstheme="minorHAnsi"/>
          <w:sz w:val="22"/>
        </w:rPr>
        <w:t xml:space="preserve"> American Psychological Association, Chicago, Illinois. </w:t>
      </w:r>
    </w:p>
    <w:p w:rsidR="006F5F61" w:rsidRPr="00BB3741" w:rsidRDefault="00BB3741" w:rsidP="00BD02C4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6F5F61" w:rsidRPr="00BB3741">
        <w:rPr>
          <w:rFonts w:asciiTheme="minorHAnsi" w:hAnsiTheme="minorHAnsi" w:cstheme="minorHAnsi"/>
          <w:sz w:val="22"/>
        </w:rPr>
        <w:t xml:space="preserve"> Henkel, K.E., &amp; Joiner, T.E. (March 2019). Transgender individuals with eating disorders: A comparative prevalence study of self-injurious thoughts and behaviors in a national college sample. Poster presentation at the 2019 International Conference on Eating Disorders, New York, New York. </w:t>
      </w:r>
    </w:p>
    <w:p w:rsidR="00BD02C4" w:rsidRPr="00BB3741" w:rsidRDefault="00BB3741" w:rsidP="00BD02C4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M.E.,</w:t>
      </w:r>
      <w:r w:rsidR="00BD02C4" w:rsidRPr="00BB3741">
        <w:rPr>
          <w:rFonts w:asciiTheme="minorHAnsi" w:hAnsiTheme="minorHAnsi" w:cstheme="minorHAnsi"/>
          <w:sz w:val="22"/>
        </w:rPr>
        <w:t xml:space="preserve"> Anderson, D.A., Joiner, T.E., &amp; Anderson, L.M. (November 2018). Interoceptive deficits mediate the association between dietary restraint and weight fluctuation. Poster presentation at the 52</w:t>
      </w:r>
      <w:r w:rsidR="00BD02C4" w:rsidRPr="00BB3741">
        <w:rPr>
          <w:rFonts w:asciiTheme="minorHAnsi" w:hAnsiTheme="minorHAnsi" w:cstheme="minorHAnsi"/>
          <w:sz w:val="22"/>
          <w:vertAlign w:val="superscript"/>
        </w:rPr>
        <w:t>nd</w:t>
      </w:r>
      <w:r w:rsidR="00BD02C4" w:rsidRPr="00BB3741">
        <w:rPr>
          <w:rFonts w:asciiTheme="minorHAnsi" w:hAnsiTheme="minorHAnsi" w:cstheme="minorHAnsi"/>
          <w:sz w:val="22"/>
        </w:rPr>
        <w:t xml:space="preserve"> annual meeting of the Association for Behavioral and Cognitive Therapies, Washington, DC.</w:t>
      </w:r>
    </w:p>
    <w:bookmarkEnd w:id="2"/>
    <w:p w:rsidR="00750FED" w:rsidRPr="00BB3741" w:rsidRDefault="00BB3741" w:rsidP="00750FED">
      <w:pPr>
        <w:spacing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750FED" w:rsidRPr="00BB3741">
        <w:rPr>
          <w:rFonts w:asciiTheme="minorHAnsi" w:hAnsiTheme="minorHAnsi" w:cstheme="minorHAnsi"/>
          <w:sz w:val="22"/>
        </w:rPr>
        <w:t xml:space="preserve"> &amp; Henkel, K.E. (March 2016). Eating disorders and self-injurious behaviors in a national sample of college students. </w:t>
      </w:r>
      <w:r w:rsidR="009C4C5B" w:rsidRPr="00BB3741">
        <w:rPr>
          <w:rFonts w:asciiTheme="minorHAnsi" w:hAnsiTheme="minorHAnsi" w:cstheme="minorHAnsi"/>
          <w:sz w:val="22"/>
        </w:rPr>
        <w:t xml:space="preserve">Poster presentation at the 2016 Annual Meeting of the Eastern Psychological Association, New York, New York.  </w:t>
      </w:r>
    </w:p>
    <w:p w:rsidR="00750FED" w:rsidRPr="00BB3741" w:rsidRDefault="00750FED" w:rsidP="00750FED">
      <w:pPr>
        <w:spacing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Joerg, S.A., Henkel, K.E., &amp; </w:t>
      </w:r>
      <w:r w:rsidR="00BB3741" w:rsidRPr="00BB3741">
        <w:rPr>
          <w:rFonts w:asciiTheme="minorHAnsi" w:hAnsiTheme="minorHAnsi" w:cstheme="minorHAnsi"/>
          <w:b/>
          <w:sz w:val="22"/>
        </w:rPr>
        <w:t>Duffy, M.E.</w:t>
      </w:r>
      <w:r w:rsidRPr="00BB3741">
        <w:rPr>
          <w:rFonts w:asciiTheme="minorHAnsi" w:hAnsiTheme="minorHAnsi" w:cstheme="minorHAnsi"/>
          <w:sz w:val="22"/>
        </w:rPr>
        <w:t xml:space="preserve"> (March 2016). I’m not my disorder: The effects of mental illness on friendships in individuals age 18-22. Poster presentation at the 2016 Annual Meeting of the Eastern Psychological Association, New York, New York.  </w:t>
      </w:r>
    </w:p>
    <w:p w:rsidR="002C078A" w:rsidRPr="00BB3741" w:rsidRDefault="00BB3741" w:rsidP="003B53CF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2C078A" w:rsidRPr="00BB3741">
        <w:rPr>
          <w:rFonts w:asciiTheme="minorHAnsi" w:hAnsiTheme="minorHAnsi" w:cstheme="minorHAnsi"/>
          <w:sz w:val="22"/>
        </w:rPr>
        <w:t xml:space="preserve"> &amp; Henkel, K.E. (April 2015). Combatting eating disorder stereotypes using a short-term poster intervention. Poster presentation at the 2015 International Conference on Eating Disorders, Boston, Massachusetts.</w:t>
      </w:r>
    </w:p>
    <w:p w:rsidR="002C078A" w:rsidRPr="00BB3741" w:rsidRDefault="00BB3741" w:rsidP="002C078A">
      <w:pPr>
        <w:spacing w:after="0" w:line="360" w:lineRule="auto"/>
        <w:ind w:left="720" w:hanging="72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2C078A" w:rsidRPr="00BB3741">
        <w:rPr>
          <w:rFonts w:asciiTheme="minorHAnsi" w:hAnsiTheme="minorHAnsi" w:cstheme="minorHAnsi"/>
          <w:sz w:val="22"/>
        </w:rPr>
        <w:t xml:space="preserve"> &amp; Henkel, K.E. (March 2015). Eating disorders and non-binary gender identities: A dangerous combination. Poster presentation at the 2015 Annual Meeting of the Eastern Psychological Association, Philadelphia, Pennsylvania. </w:t>
      </w:r>
    </w:p>
    <w:p w:rsidR="002C078A" w:rsidRPr="00BB3741" w:rsidRDefault="00BB3741" w:rsidP="002C078A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t>Duffy, M.E.</w:t>
      </w:r>
      <w:r w:rsidR="002C078A" w:rsidRPr="00BB3741">
        <w:rPr>
          <w:rFonts w:asciiTheme="minorHAnsi" w:hAnsiTheme="minorHAnsi" w:cstheme="minorHAnsi"/>
          <w:sz w:val="22"/>
        </w:rPr>
        <w:t xml:space="preserve"> &amp; Henkel, K.E. (October 2014). Personal connection as a moderator of reactions to an eating disorder poster intervention. Poster presentation at the 2014 Northeastern Psychological Association Conference, Bates College.</w:t>
      </w:r>
    </w:p>
    <w:p w:rsidR="002C078A" w:rsidRPr="00BB3741" w:rsidRDefault="00BB3741" w:rsidP="002C078A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b/>
          <w:sz w:val="22"/>
        </w:rPr>
        <w:lastRenderedPageBreak/>
        <w:t>Duffy, M.E.</w:t>
      </w:r>
      <w:r w:rsidR="00B86F18" w:rsidRPr="00BB3741">
        <w:rPr>
          <w:rFonts w:asciiTheme="minorHAnsi" w:hAnsiTheme="minorHAnsi" w:cstheme="minorHAnsi"/>
          <w:sz w:val="22"/>
        </w:rPr>
        <w:t xml:space="preserve"> &amp; Henkel, K.E. (August</w:t>
      </w:r>
      <w:r w:rsidR="002C078A" w:rsidRPr="00BB3741">
        <w:rPr>
          <w:rFonts w:asciiTheme="minorHAnsi" w:hAnsiTheme="minorHAnsi" w:cstheme="minorHAnsi"/>
          <w:sz w:val="22"/>
        </w:rPr>
        <w:t xml:space="preserve"> 2014) Affective influence of specific vs. non-specific</w:t>
      </w:r>
    </w:p>
    <w:p w:rsidR="00D00D70" w:rsidRPr="00BB3741" w:rsidRDefault="002C078A" w:rsidP="009C369A">
      <w:pPr>
        <w:spacing w:after="0" w:line="360" w:lineRule="auto"/>
        <w:ind w:left="720" w:hanging="720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ab/>
        <w:t xml:space="preserve">descriptors of eating disorders. Poster presentation at the Annual Convention of the American Psychological Association, Washington, D.C. </w:t>
      </w:r>
    </w:p>
    <w:p w:rsidR="0094633D" w:rsidRPr="00BB3741" w:rsidRDefault="00A612B5" w:rsidP="00D00D70">
      <w:p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Additional</w:t>
      </w:r>
      <w:r w:rsidR="009D4ACF" w:rsidRPr="00BB3741">
        <w:rPr>
          <w:rFonts w:asciiTheme="minorHAnsi" w:hAnsiTheme="minorHAnsi" w:cstheme="minorHAnsi"/>
          <w:sz w:val="22"/>
          <w:u w:val="single"/>
        </w:rPr>
        <w:t xml:space="preserve"> </w:t>
      </w:r>
      <w:r w:rsidRPr="00BB3741">
        <w:rPr>
          <w:rFonts w:asciiTheme="minorHAnsi" w:hAnsiTheme="minorHAnsi" w:cstheme="minorHAnsi"/>
          <w:sz w:val="22"/>
          <w:u w:val="single"/>
        </w:rPr>
        <w:t xml:space="preserve">Academic </w:t>
      </w:r>
      <w:r w:rsidR="0094633D" w:rsidRPr="00BB3741">
        <w:rPr>
          <w:rFonts w:asciiTheme="minorHAnsi" w:hAnsiTheme="minorHAnsi" w:cstheme="minorHAnsi"/>
          <w:sz w:val="22"/>
          <w:u w:val="single"/>
        </w:rPr>
        <w:t>Experience</w:t>
      </w:r>
      <w:r w:rsidR="009D4ACF" w:rsidRPr="00BB3741">
        <w:rPr>
          <w:rFonts w:asciiTheme="minorHAnsi" w:hAnsiTheme="minorHAnsi" w:cstheme="minorHAnsi"/>
          <w:sz w:val="22"/>
          <w:u w:val="single"/>
        </w:rPr>
        <w:t xml:space="preserve"> and Training</w:t>
      </w:r>
    </w:p>
    <w:p w:rsidR="003609C4" w:rsidRPr="00BB3741" w:rsidRDefault="003609C4" w:rsidP="003609C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Graduate Research Fellow (September 2018-Present)</w:t>
      </w:r>
    </w:p>
    <w:p w:rsidR="003609C4" w:rsidRPr="00BB3741" w:rsidRDefault="003609C4" w:rsidP="003609C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National Science Foundation Graduate Research Fellowship Program</w:t>
      </w:r>
    </w:p>
    <w:p w:rsidR="00E05CA0" w:rsidRPr="00BB3741" w:rsidRDefault="00E05CA0" w:rsidP="00A612B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Graduate Research Assistant (August 2017-</w:t>
      </w:r>
      <w:r w:rsidR="003609C4" w:rsidRPr="00BB3741">
        <w:rPr>
          <w:rFonts w:asciiTheme="minorHAnsi" w:hAnsiTheme="minorHAnsi" w:cstheme="minorHAnsi"/>
          <w:sz w:val="22"/>
        </w:rPr>
        <w:t>Present</w:t>
      </w:r>
      <w:r w:rsidRPr="00BB3741">
        <w:rPr>
          <w:rFonts w:asciiTheme="minorHAnsi" w:hAnsiTheme="minorHAnsi" w:cstheme="minorHAnsi"/>
          <w:sz w:val="22"/>
        </w:rPr>
        <w:t>)</w:t>
      </w:r>
    </w:p>
    <w:p w:rsidR="00E05CA0" w:rsidRPr="00BB3741" w:rsidRDefault="00E05CA0" w:rsidP="00E05CA0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Laboratory for the Study and Prevention of Suicide-Related Conditions and Behaviors, Department of Psychology, Florida State University</w:t>
      </w:r>
    </w:p>
    <w:p w:rsidR="00E05CA0" w:rsidRPr="00BB3741" w:rsidRDefault="00E05CA0" w:rsidP="00E05CA0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Supervisor: Dr. Thomas E. Joiner, Ph.D.</w:t>
      </w:r>
    </w:p>
    <w:p w:rsidR="00A612B5" w:rsidRPr="00BB3741" w:rsidRDefault="00520A1E" w:rsidP="00A612B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Teaching Assistant</w:t>
      </w:r>
      <w:r w:rsidR="00300D5C" w:rsidRPr="00BB3741">
        <w:rPr>
          <w:rFonts w:asciiTheme="minorHAnsi" w:hAnsiTheme="minorHAnsi" w:cstheme="minorHAnsi"/>
          <w:sz w:val="22"/>
        </w:rPr>
        <w:t xml:space="preserve"> &amp; Professional Tutor</w:t>
      </w:r>
      <w:r w:rsidRPr="00BB3741">
        <w:rPr>
          <w:rFonts w:asciiTheme="minorHAnsi" w:hAnsiTheme="minorHAnsi" w:cstheme="minorHAnsi"/>
          <w:sz w:val="22"/>
        </w:rPr>
        <w:t xml:space="preserve"> </w:t>
      </w:r>
      <w:r w:rsidR="00E05CA0" w:rsidRPr="00BB3741">
        <w:rPr>
          <w:rFonts w:asciiTheme="minorHAnsi" w:hAnsiTheme="minorHAnsi" w:cstheme="minorHAnsi"/>
          <w:sz w:val="22"/>
        </w:rPr>
        <w:t>(January 2015-December 2015)</w:t>
      </w:r>
      <w:r w:rsidRPr="00BB3741">
        <w:rPr>
          <w:rFonts w:asciiTheme="minorHAnsi" w:hAnsiTheme="minorHAnsi" w:cstheme="minorHAnsi"/>
          <w:sz w:val="22"/>
        </w:rPr>
        <w:t xml:space="preserve"> </w:t>
      </w:r>
    </w:p>
    <w:p w:rsidR="00E05CA0" w:rsidRPr="00BB3741" w:rsidRDefault="00E05CA0" w:rsidP="00E05CA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Department of Psychology, University of Saint Joseph </w:t>
      </w:r>
    </w:p>
    <w:p w:rsidR="00E05CA0" w:rsidRPr="00BB3741" w:rsidRDefault="002C078A" w:rsidP="00E05CA0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Statistics &amp; Research Methods in Psychology </w:t>
      </w:r>
    </w:p>
    <w:p w:rsidR="00A612B5" w:rsidRPr="00BB3741" w:rsidRDefault="002C078A" w:rsidP="00E05CA0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Honors Introduction to Psychological Research </w:t>
      </w:r>
    </w:p>
    <w:p w:rsidR="00A612B5" w:rsidRPr="00BB3741" w:rsidRDefault="00520A1E" w:rsidP="00E05CA0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Research Methods for Psychology </w:t>
      </w:r>
    </w:p>
    <w:p w:rsidR="00A612B5" w:rsidRPr="00BB3741" w:rsidRDefault="00A612B5" w:rsidP="00E05CA0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Writing Women’s Lives – Honors </w:t>
      </w:r>
      <w:r w:rsidR="00E05CA0" w:rsidRPr="00BB3741">
        <w:rPr>
          <w:rFonts w:asciiTheme="minorHAnsi" w:hAnsiTheme="minorHAnsi" w:cstheme="minorHAnsi"/>
          <w:sz w:val="22"/>
        </w:rPr>
        <w:t xml:space="preserve">Program </w:t>
      </w:r>
      <w:r w:rsidRPr="00BB3741">
        <w:rPr>
          <w:rFonts w:asciiTheme="minorHAnsi" w:hAnsiTheme="minorHAnsi" w:cstheme="minorHAnsi"/>
          <w:sz w:val="22"/>
        </w:rPr>
        <w:t xml:space="preserve">Senior </w:t>
      </w:r>
      <w:r w:rsidR="00E05CA0" w:rsidRPr="00BB3741">
        <w:rPr>
          <w:rFonts w:asciiTheme="minorHAnsi" w:hAnsiTheme="minorHAnsi" w:cstheme="minorHAnsi"/>
          <w:sz w:val="22"/>
        </w:rPr>
        <w:t>Seminar</w:t>
      </w:r>
    </w:p>
    <w:p w:rsidR="00A612B5" w:rsidRPr="00BB3741" w:rsidRDefault="00A612B5" w:rsidP="0098698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University Survey Research Call Center Practicum</w:t>
      </w:r>
    </w:p>
    <w:p w:rsidR="00A612B5" w:rsidRPr="00BB3741" w:rsidRDefault="00A612B5" w:rsidP="00A612B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National Institutes of Health Ethics Training for Human Subjects Research</w:t>
      </w:r>
    </w:p>
    <w:p w:rsidR="007D5EC5" w:rsidRPr="00BB3741" w:rsidRDefault="00300D5C" w:rsidP="00BB3741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CITI</w:t>
      </w:r>
      <w:r w:rsidR="004F1CBB" w:rsidRPr="00BB3741">
        <w:rPr>
          <w:rFonts w:asciiTheme="minorHAnsi" w:hAnsiTheme="minorHAnsi" w:cstheme="minorHAnsi"/>
          <w:sz w:val="22"/>
        </w:rPr>
        <w:t xml:space="preserve"> Social/Behavioral Human Research Certification</w:t>
      </w:r>
    </w:p>
    <w:p w:rsidR="00A612B5" w:rsidRPr="00BB3741" w:rsidRDefault="00A612B5" w:rsidP="00D00D70">
      <w:pPr>
        <w:spacing w:line="240" w:lineRule="auto"/>
        <w:contextualSpacing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Clinical Experience and Training</w:t>
      </w:r>
    </w:p>
    <w:p w:rsidR="00AB7490" w:rsidRDefault="00AB7490" w:rsidP="00C132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Peer Supervisor (August 2020-Present)</w:t>
      </w:r>
    </w:p>
    <w:p w:rsidR="00AB7490" w:rsidRDefault="00AB7490" w:rsidP="00AB749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Supervisor: Dr. Therese Kemper, Ph.D.</w:t>
      </w:r>
    </w:p>
    <w:p w:rsidR="00AB7490" w:rsidRDefault="00AB7490" w:rsidP="00C132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Primary Therapist (July 2020-Present)</w:t>
      </w:r>
    </w:p>
    <w:p w:rsidR="00AB7490" w:rsidRDefault="00AB7490" w:rsidP="00AB749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Anxiety and Behavioral Health Clinic</w:t>
      </w:r>
    </w:p>
    <w:p w:rsidR="00AB7490" w:rsidRDefault="00AB7490" w:rsidP="00AB749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Supervisor: N. Brad Schmidt, Ph.D.</w:t>
      </w:r>
    </w:p>
    <w:p w:rsidR="00C13292" w:rsidRPr="00BB3741" w:rsidRDefault="00C13292" w:rsidP="00C132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Primary Therapist (August 2018-</w:t>
      </w:r>
      <w:r w:rsidR="00AB7490">
        <w:rPr>
          <w:rFonts w:asciiTheme="minorHAnsi" w:hAnsiTheme="minorHAnsi" w:cstheme="minorHAnsi"/>
          <w:sz w:val="22"/>
        </w:rPr>
        <w:t>July 2020</w:t>
      </w:r>
      <w:r w:rsidRPr="00BB3741">
        <w:rPr>
          <w:rFonts w:asciiTheme="minorHAnsi" w:hAnsiTheme="minorHAnsi" w:cstheme="minorHAnsi"/>
          <w:sz w:val="22"/>
        </w:rPr>
        <w:t>)</w:t>
      </w:r>
    </w:p>
    <w:p w:rsidR="00C13292" w:rsidRPr="00BB3741" w:rsidRDefault="008A6390" w:rsidP="00C132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Florida State University Psychology Clinic </w:t>
      </w:r>
    </w:p>
    <w:p w:rsidR="00C13292" w:rsidRPr="00BB3741" w:rsidRDefault="00C13292" w:rsidP="00C132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Supervisor</w:t>
      </w:r>
      <w:r w:rsidR="00822CB5" w:rsidRPr="00BB3741">
        <w:rPr>
          <w:rFonts w:asciiTheme="minorHAnsi" w:hAnsiTheme="minorHAnsi" w:cstheme="minorHAnsi"/>
          <w:sz w:val="22"/>
        </w:rPr>
        <w:t>s</w:t>
      </w:r>
      <w:r w:rsidRPr="00BB3741">
        <w:rPr>
          <w:rFonts w:asciiTheme="minorHAnsi" w:hAnsiTheme="minorHAnsi" w:cstheme="minorHAnsi"/>
          <w:sz w:val="22"/>
        </w:rPr>
        <w:t>: Dr. Therese Kemper, PhD</w:t>
      </w:r>
      <w:r w:rsidR="00C96C42" w:rsidRPr="00BB3741">
        <w:rPr>
          <w:rFonts w:asciiTheme="minorHAnsi" w:hAnsiTheme="minorHAnsi" w:cstheme="minorHAnsi"/>
          <w:sz w:val="22"/>
        </w:rPr>
        <w:t xml:space="preserve">, Dr. Christina </w:t>
      </w:r>
      <w:proofErr w:type="spellStart"/>
      <w:r w:rsidR="00C96C42" w:rsidRPr="00BB3741">
        <w:rPr>
          <w:rFonts w:asciiTheme="minorHAnsi" w:hAnsiTheme="minorHAnsi" w:cstheme="minorHAnsi"/>
          <w:sz w:val="22"/>
        </w:rPr>
        <w:t>Riccardi</w:t>
      </w:r>
      <w:proofErr w:type="spellEnd"/>
      <w:r w:rsidR="00C96C42" w:rsidRPr="00BB3741">
        <w:rPr>
          <w:rFonts w:asciiTheme="minorHAnsi" w:hAnsiTheme="minorHAnsi" w:cstheme="minorHAnsi"/>
          <w:sz w:val="22"/>
        </w:rPr>
        <w:t>, Ph.D.,</w:t>
      </w:r>
      <w:r w:rsidR="003609C4" w:rsidRPr="00BB3741">
        <w:rPr>
          <w:rFonts w:asciiTheme="minorHAnsi" w:hAnsiTheme="minorHAnsi" w:cstheme="minorHAnsi"/>
          <w:sz w:val="22"/>
        </w:rPr>
        <w:t xml:space="preserve"> </w:t>
      </w:r>
      <w:r w:rsidR="00FC0150">
        <w:rPr>
          <w:rFonts w:asciiTheme="minorHAnsi" w:hAnsiTheme="minorHAnsi" w:cstheme="minorHAnsi"/>
          <w:sz w:val="22"/>
        </w:rPr>
        <w:t xml:space="preserve">Dr. Thomas Joiner, PhD. </w:t>
      </w:r>
      <w:r w:rsidR="003609C4" w:rsidRPr="00BB3741">
        <w:rPr>
          <w:rFonts w:asciiTheme="minorHAnsi" w:hAnsiTheme="minorHAnsi" w:cstheme="minorHAnsi"/>
          <w:sz w:val="22"/>
        </w:rPr>
        <w:t xml:space="preserve">&amp; Dr. </w:t>
      </w:r>
      <w:r w:rsidR="00204E4B" w:rsidRPr="00BB3741">
        <w:rPr>
          <w:rFonts w:asciiTheme="minorHAnsi" w:hAnsiTheme="minorHAnsi" w:cstheme="minorHAnsi"/>
          <w:sz w:val="22"/>
        </w:rPr>
        <w:t>N. Brad Schmidt</w:t>
      </w:r>
      <w:r w:rsidR="003609C4" w:rsidRPr="00BB3741">
        <w:rPr>
          <w:rFonts w:asciiTheme="minorHAnsi" w:hAnsiTheme="minorHAnsi" w:cstheme="minorHAnsi"/>
          <w:sz w:val="22"/>
        </w:rPr>
        <w:t>, PhD</w:t>
      </w:r>
    </w:p>
    <w:p w:rsidR="006B7B52" w:rsidRPr="00BB3741" w:rsidRDefault="006B7B52" w:rsidP="006B7B5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Dialectical Behavioral Therapy Program Coordinator (December 2018-</w:t>
      </w:r>
      <w:r w:rsidR="000C6845">
        <w:rPr>
          <w:rFonts w:asciiTheme="minorHAnsi" w:hAnsiTheme="minorHAnsi" w:cstheme="minorHAnsi"/>
          <w:sz w:val="22"/>
        </w:rPr>
        <w:t>December 2019</w:t>
      </w:r>
      <w:r w:rsidRPr="00BB3741">
        <w:rPr>
          <w:rFonts w:asciiTheme="minorHAnsi" w:hAnsiTheme="minorHAnsi" w:cstheme="minorHAnsi"/>
          <w:sz w:val="22"/>
        </w:rPr>
        <w:t xml:space="preserve">) </w:t>
      </w:r>
    </w:p>
    <w:p w:rsidR="006B7B52" w:rsidRPr="00BB3741" w:rsidRDefault="006B7B52" w:rsidP="006B7B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Florida State University Psychology Clinic</w:t>
      </w:r>
    </w:p>
    <w:p w:rsidR="006B7B52" w:rsidRPr="00BB3741" w:rsidRDefault="006B7B52" w:rsidP="006B7B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Supervisor: Dr. Therese Kemper, PhD</w:t>
      </w:r>
      <w:r w:rsidR="00FC0150">
        <w:rPr>
          <w:rFonts w:asciiTheme="minorHAnsi" w:hAnsiTheme="minorHAnsi" w:cstheme="minorHAnsi"/>
          <w:sz w:val="22"/>
        </w:rPr>
        <w:t xml:space="preserve"> &amp; Dr. Jessica Ribeiro</w:t>
      </w:r>
    </w:p>
    <w:p w:rsidR="00C13292" w:rsidRPr="00BB3741" w:rsidRDefault="008A6390" w:rsidP="006518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Dialectical Behavioral Therapy Group Leader (July 2018-</w:t>
      </w:r>
      <w:r w:rsidR="00FC0150">
        <w:rPr>
          <w:rFonts w:asciiTheme="minorHAnsi" w:hAnsiTheme="minorHAnsi" w:cstheme="minorHAnsi"/>
          <w:sz w:val="22"/>
        </w:rPr>
        <w:t>February 2020</w:t>
      </w:r>
      <w:r w:rsidRPr="00BB3741">
        <w:rPr>
          <w:rFonts w:asciiTheme="minorHAnsi" w:hAnsiTheme="minorHAnsi" w:cstheme="minorHAnsi"/>
          <w:sz w:val="22"/>
        </w:rPr>
        <w:t>)</w:t>
      </w:r>
      <w:r w:rsidR="00C13292" w:rsidRPr="00BB3741">
        <w:rPr>
          <w:rFonts w:asciiTheme="minorHAnsi" w:hAnsiTheme="minorHAnsi" w:cstheme="minorHAnsi"/>
          <w:sz w:val="22"/>
        </w:rPr>
        <w:t xml:space="preserve"> </w:t>
      </w:r>
    </w:p>
    <w:p w:rsidR="008A6390" w:rsidRPr="00BB3741" w:rsidRDefault="00C13292" w:rsidP="00C132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Florida State University Psychology Clinic</w:t>
      </w:r>
      <w:r w:rsidR="00FC0150">
        <w:rPr>
          <w:rFonts w:asciiTheme="minorHAnsi" w:hAnsiTheme="minorHAnsi" w:cstheme="minorHAnsi"/>
          <w:sz w:val="22"/>
        </w:rPr>
        <w:t xml:space="preserve"> </w:t>
      </w:r>
    </w:p>
    <w:p w:rsidR="00FC0150" w:rsidRPr="00FC0150" w:rsidRDefault="00C13292" w:rsidP="00FC01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Supervisor: Dr. </w:t>
      </w:r>
      <w:r w:rsidR="003609C4" w:rsidRPr="00BB3741">
        <w:rPr>
          <w:rFonts w:asciiTheme="minorHAnsi" w:hAnsiTheme="minorHAnsi" w:cstheme="minorHAnsi"/>
          <w:sz w:val="22"/>
        </w:rPr>
        <w:t>Therese Kemper</w:t>
      </w:r>
      <w:r w:rsidRPr="00BB3741">
        <w:rPr>
          <w:rFonts w:asciiTheme="minorHAnsi" w:hAnsiTheme="minorHAnsi" w:cstheme="minorHAnsi"/>
          <w:sz w:val="22"/>
        </w:rPr>
        <w:t>, PhD</w:t>
      </w:r>
      <w:r w:rsidR="00FC0150">
        <w:rPr>
          <w:rFonts w:asciiTheme="minorHAnsi" w:hAnsiTheme="minorHAnsi" w:cstheme="minorHAnsi"/>
          <w:sz w:val="22"/>
        </w:rPr>
        <w:t xml:space="preserve"> &amp; Dr. Jessica Ribeiro, PhD</w:t>
      </w:r>
    </w:p>
    <w:p w:rsidR="00FC0150" w:rsidRDefault="00FC0150" w:rsidP="00FC01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Facing Your Fears Group Leader (January 2020-</w:t>
      </w:r>
      <w:r w:rsidR="00E655B7">
        <w:rPr>
          <w:rFonts w:asciiTheme="minorHAnsi" w:hAnsiTheme="minorHAnsi" w:cstheme="minorHAnsi"/>
          <w:sz w:val="22"/>
        </w:rPr>
        <w:t>May 2020</w:t>
      </w:r>
      <w:r>
        <w:rPr>
          <w:rFonts w:asciiTheme="minorHAnsi" w:hAnsiTheme="minorHAnsi" w:cstheme="minorHAnsi"/>
          <w:sz w:val="22"/>
        </w:rPr>
        <w:t>)</w:t>
      </w:r>
    </w:p>
    <w:p w:rsidR="00FC0150" w:rsidRDefault="00FC0150" w:rsidP="00FC015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Florida State University Psychology Clinic </w:t>
      </w:r>
    </w:p>
    <w:p w:rsidR="00FC0150" w:rsidRPr="00FC0150" w:rsidRDefault="00FC0150" w:rsidP="00FC015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Supervisor: Dr. Therese Kemper, PhD</w:t>
      </w:r>
    </w:p>
    <w:p w:rsidR="00642C16" w:rsidRPr="00BB3741" w:rsidRDefault="00642C16" w:rsidP="00642C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Graduate Practicum Student (</w:t>
      </w:r>
      <w:r>
        <w:rPr>
          <w:rFonts w:asciiTheme="minorHAnsi" w:hAnsiTheme="minorHAnsi" w:cstheme="minorHAnsi"/>
          <w:sz w:val="22"/>
        </w:rPr>
        <w:t>August 2019-</w:t>
      </w:r>
      <w:r w:rsidR="00E655B7">
        <w:rPr>
          <w:rFonts w:asciiTheme="minorHAnsi" w:hAnsiTheme="minorHAnsi" w:cstheme="minorHAnsi"/>
          <w:sz w:val="22"/>
        </w:rPr>
        <w:t>April 2020</w:t>
      </w:r>
      <w:r w:rsidRPr="00BB3741">
        <w:rPr>
          <w:rFonts w:asciiTheme="minorHAnsi" w:hAnsiTheme="minorHAnsi" w:cstheme="minorHAnsi"/>
          <w:sz w:val="22"/>
        </w:rPr>
        <w:t>)</w:t>
      </w:r>
    </w:p>
    <w:p w:rsidR="00642C16" w:rsidRPr="00BB3741" w:rsidRDefault="00642C16" w:rsidP="00642C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Florida State Hospital Forensic Admissions Unit</w:t>
      </w:r>
    </w:p>
    <w:p w:rsidR="00642C16" w:rsidRPr="00BB3741" w:rsidRDefault="00642C16" w:rsidP="00642C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Supervisor: Dr. </w:t>
      </w:r>
      <w:r>
        <w:rPr>
          <w:rFonts w:asciiTheme="minorHAnsi" w:hAnsiTheme="minorHAnsi" w:cstheme="minorHAnsi"/>
          <w:sz w:val="22"/>
        </w:rPr>
        <w:t xml:space="preserve">Kristen </w:t>
      </w:r>
      <w:proofErr w:type="spellStart"/>
      <w:r>
        <w:rPr>
          <w:rFonts w:asciiTheme="minorHAnsi" w:hAnsiTheme="minorHAnsi" w:cstheme="minorHAnsi"/>
          <w:sz w:val="22"/>
        </w:rPr>
        <w:t>Montijo</w:t>
      </w:r>
      <w:proofErr w:type="spellEnd"/>
      <w:r w:rsidRPr="00BB3741">
        <w:rPr>
          <w:rFonts w:asciiTheme="minorHAnsi" w:hAnsiTheme="minorHAnsi" w:cstheme="minorHAnsi"/>
          <w:sz w:val="22"/>
        </w:rPr>
        <w:t>, P</w:t>
      </w:r>
      <w:r>
        <w:rPr>
          <w:rFonts w:asciiTheme="minorHAnsi" w:hAnsiTheme="minorHAnsi" w:cstheme="minorHAnsi"/>
          <w:sz w:val="22"/>
        </w:rPr>
        <w:t>sy</w:t>
      </w:r>
      <w:r w:rsidRPr="00BB3741">
        <w:rPr>
          <w:rFonts w:asciiTheme="minorHAnsi" w:hAnsiTheme="minorHAnsi" w:cstheme="minorHAnsi"/>
          <w:sz w:val="22"/>
        </w:rPr>
        <w:t>D</w:t>
      </w:r>
    </w:p>
    <w:p w:rsidR="00204E4B" w:rsidRPr="00BB3741" w:rsidRDefault="00204E4B" w:rsidP="00204E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Graduate Practicum Student (</w:t>
      </w:r>
      <w:r w:rsidR="00BC0ED9">
        <w:rPr>
          <w:rFonts w:asciiTheme="minorHAnsi" w:hAnsiTheme="minorHAnsi" w:cstheme="minorHAnsi"/>
          <w:sz w:val="22"/>
        </w:rPr>
        <w:t>Ma</w:t>
      </w:r>
      <w:r w:rsidRPr="00BB3741">
        <w:rPr>
          <w:rFonts w:asciiTheme="minorHAnsi" w:hAnsiTheme="minorHAnsi" w:cstheme="minorHAnsi"/>
          <w:sz w:val="22"/>
        </w:rPr>
        <w:t>y 2019-</w:t>
      </w:r>
      <w:r w:rsidR="00642C16">
        <w:rPr>
          <w:rFonts w:asciiTheme="minorHAnsi" w:hAnsiTheme="minorHAnsi" w:cstheme="minorHAnsi"/>
          <w:sz w:val="22"/>
        </w:rPr>
        <w:t>August 2019</w:t>
      </w:r>
      <w:r w:rsidRPr="00BB3741">
        <w:rPr>
          <w:rFonts w:asciiTheme="minorHAnsi" w:hAnsiTheme="minorHAnsi" w:cstheme="minorHAnsi"/>
          <w:sz w:val="22"/>
        </w:rPr>
        <w:t>)</w:t>
      </w:r>
    </w:p>
    <w:p w:rsidR="00204E4B" w:rsidRPr="00BB3741" w:rsidRDefault="00204E4B" w:rsidP="00204E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bookmarkStart w:id="3" w:name="_Hlk21851855"/>
      <w:r w:rsidRPr="00BB3741">
        <w:rPr>
          <w:rFonts w:asciiTheme="minorHAnsi" w:hAnsiTheme="minorHAnsi" w:cstheme="minorHAnsi"/>
          <w:sz w:val="22"/>
        </w:rPr>
        <w:t>Tallahassee Memorial Healthcare Neuropsyc</w:t>
      </w:r>
      <w:r w:rsidR="00E1119C" w:rsidRPr="00BB3741">
        <w:rPr>
          <w:rFonts w:asciiTheme="minorHAnsi" w:hAnsiTheme="minorHAnsi" w:cstheme="minorHAnsi"/>
          <w:sz w:val="22"/>
        </w:rPr>
        <w:t>holog</w:t>
      </w:r>
      <w:r w:rsidRPr="00BB3741">
        <w:rPr>
          <w:rFonts w:asciiTheme="minorHAnsi" w:hAnsiTheme="minorHAnsi" w:cstheme="minorHAnsi"/>
          <w:sz w:val="22"/>
        </w:rPr>
        <w:t>y</w:t>
      </w:r>
    </w:p>
    <w:p w:rsidR="00204E4B" w:rsidRPr="00BB3741" w:rsidRDefault="00204E4B" w:rsidP="00204E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Supervisor: Dr. Carlton </w:t>
      </w:r>
      <w:proofErr w:type="spellStart"/>
      <w:r w:rsidRPr="00BB3741">
        <w:rPr>
          <w:rFonts w:asciiTheme="minorHAnsi" w:hAnsiTheme="minorHAnsi" w:cstheme="minorHAnsi"/>
          <w:sz w:val="22"/>
        </w:rPr>
        <w:t>Gass</w:t>
      </w:r>
      <w:proofErr w:type="spellEnd"/>
      <w:r w:rsidRPr="00BB3741">
        <w:rPr>
          <w:rFonts w:asciiTheme="minorHAnsi" w:hAnsiTheme="minorHAnsi" w:cstheme="minorHAnsi"/>
          <w:sz w:val="22"/>
        </w:rPr>
        <w:t>, PhD</w:t>
      </w:r>
    </w:p>
    <w:bookmarkEnd w:id="3"/>
    <w:p w:rsidR="001F7245" w:rsidRDefault="001F7245" w:rsidP="006518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Upper Elementary Social Skills Group Leader (June 2019-July 2019)</w:t>
      </w:r>
    </w:p>
    <w:p w:rsidR="001F7245" w:rsidRDefault="001F7245" w:rsidP="001F724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Florida State University Multidisciplinary Center</w:t>
      </w:r>
    </w:p>
    <w:p w:rsidR="001F7245" w:rsidRDefault="001F7245" w:rsidP="001F724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Supervisor: Dr. Amber Farrington, PhD</w:t>
      </w:r>
    </w:p>
    <w:p w:rsidR="00BB50CB" w:rsidRPr="00BB3741" w:rsidRDefault="00BB50CB" w:rsidP="006518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Intern – Alliance for Eating Disorders Awareness (May 2013-</w:t>
      </w:r>
      <w:r w:rsidR="00520A1E" w:rsidRPr="00BB3741">
        <w:rPr>
          <w:rFonts w:asciiTheme="minorHAnsi" w:hAnsiTheme="minorHAnsi" w:cstheme="minorHAnsi"/>
          <w:sz w:val="22"/>
        </w:rPr>
        <w:t>January 2015</w:t>
      </w:r>
      <w:r w:rsidRPr="00BB3741">
        <w:rPr>
          <w:rFonts w:asciiTheme="minorHAnsi" w:hAnsiTheme="minorHAnsi" w:cstheme="minorHAnsi"/>
          <w:sz w:val="22"/>
        </w:rPr>
        <w:t>)</w:t>
      </w:r>
    </w:p>
    <w:p w:rsidR="00BB50CB" w:rsidRPr="00BB3741" w:rsidRDefault="006518C7" w:rsidP="006518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Assisted </w:t>
      </w:r>
      <w:r w:rsidR="00A84FE5" w:rsidRPr="00BB3741">
        <w:rPr>
          <w:rFonts w:asciiTheme="minorHAnsi" w:hAnsiTheme="minorHAnsi" w:cstheme="minorHAnsi"/>
          <w:sz w:val="22"/>
        </w:rPr>
        <w:t>with</w:t>
      </w:r>
      <w:r w:rsidRPr="00BB3741">
        <w:rPr>
          <w:rFonts w:asciiTheme="minorHAnsi" w:hAnsiTheme="minorHAnsi" w:cstheme="minorHAnsi"/>
          <w:sz w:val="22"/>
        </w:rPr>
        <w:t xml:space="preserve"> </w:t>
      </w:r>
      <w:r w:rsidR="00EE5B9A" w:rsidRPr="00BB3741">
        <w:rPr>
          <w:rFonts w:asciiTheme="minorHAnsi" w:hAnsiTheme="minorHAnsi" w:cstheme="minorHAnsi"/>
          <w:sz w:val="22"/>
        </w:rPr>
        <w:t>“Eating Disorder 101”</w:t>
      </w:r>
      <w:r w:rsidRPr="00BB3741">
        <w:rPr>
          <w:rFonts w:asciiTheme="minorHAnsi" w:hAnsiTheme="minorHAnsi" w:cstheme="minorHAnsi"/>
          <w:sz w:val="22"/>
        </w:rPr>
        <w:t xml:space="preserve"> trainings for medical and substance use professionals </w:t>
      </w:r>
      <w:r w:rsidR="00F95CD9" w:rsidRPr="00BB3741">
        <w:rPr>
          <w:rFonts w:asciiTheme="minorHAnsi" w:hAnsiTheme="minorHAnsi" w:cstheme="minorHAnsi"/>
          <w:sz w:val="22"/>
        </w:rPr>
        <w:t>teach</w:t>
      </w:r>
      <w:r w:rsidRPr="00BB3741">
        <w:rPr>
          <w:rFonts w:asciiTheme="minorHAnsi" w:hAnsiTheme="minorHAnsi" w:cstheme="minorHAnsi"/>
          <w:sz w:val="22"/>
        </w:rPr>
        <w:t xml:space="preserve">ing diagnosis, assessment, </w:t>
      </w:r>
      <w:r w:rsidR="00EE5B9A" w:rsidRPr="00BB3741">
        <w:rPr>
          <w:rFonts w:asciiTheme="minorHAnsi" w:hAnsiTheme="minorHAnsi" w:cstheme="minorHAnsi"/>
          <w:sz w:val="22"/>
        </w:rPr>
        <w:t xml:space="preserve">&amp; referral of eating disorder </w:t>
      </w:r>
      <w:r w:rsidRPr="00BB3741">
        <w:rPr>
          <w:rFonts w:asciiTheme="minorHAnsi" w:hAnsiTheme="minorHAnsi" w:cstheme="minorHAnsi"/>
          <w:sz w:val="22"/>
        </w:rPr>
        <w:t xml:space="preserve">patients </w:t>
      </w:r>
    </w:p>
    <w:p w:rsidR="00EC4CB5" w:rsidRPr="00BB3741" w:rsidRDefault="00A84FE5" w:rsidP="006518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Contributed to</w:t>
      </w:r>
      <w:r w:rsidR="00EC4CB5" w:rsidRPr="00BB3741">
        <w:rPr>
          <w:rFonts w:asciiTheme="minorHAnsi" w:hAnsiTheme="minorHAnsi" w:cstheme="minorHAnsi"/>
          <w:sz w:val="22"/>
        </w:rPr>
        <w:t xml:space="preserve"> </w:t>
      </w:r>
      <w:r w:rsidR="00EE5B9A" w:rsidRPr="00BB3741">
        <w:rPr>
          <w:rFonts w:asciiTheme="minorHAnsi" w:hAnsiTheme="minorHAnsi" w:cstheme="minorHAnsi"/>
          <w:sz w:val="22"/>
        </w:rPr>
        <w:t xml:space="preserve">educational </w:t>
      </w:r>
      <w:r w:rsidR="00EC4CB5" w:rsidRPr="00BB3741">
        <w:rPr>
          <w:rFonts w:asciiTheme="minorHAnsi" w:hAnsiTheme="minorHAnsi" w:cstheme="minorHAnsi"/>
          <w:sz w:val="22"/>
        </w:rPr>
        <w:t>presentations to mental health professionals, non-profit organizations, school counselors and faculty, and the general public</w:t>
      </w:r>
    </w:p>
    <w:p w:rsidR="00BB50CB" w:rsidRPr="00BB3741" w:rsidRDefault="00F95CD9" w:rsidP="006518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Annually updated all organiza</w:t>
      </w:r>
      <w:r w:rsidR="00BB50CB" w:rsidRPr="00BB3741">
        <w:rPr>
          <w:rFonts w:asciiTheme="minorHAnsi" w:hAnsiTheme="minorHAnsi" w:cstheme="minorHAnsi"/>
          <w:sz w:val="22"/>
        </w:rPr>
        <w:t xml:space="preserve">tional brochures </w:t>
      </w:r>
      <w:r w:rsidR="006518C7" w:rsidRPr="00BB3741">
        <w:rPr>
          <w:rFonts w:asciiTheme="minorHAnsi" w:hAnsiTheme="minorHAnsi" w:cstheme="minorHAnsi"/>
          <w:sz w:val="22"/>
        </w:rPr>
        <w:t xml:space="preserve">and U.S. and Florida Eating Disorders Treatment Referral Guides </w:t>
      </w:r>
      <w:r w:rsidR="00BB50CB" w:rsidRPr="00BB3741">
        <w:rPr>
          <w:rFonts w:asciiTheme="minorHAnsi" w:hAnsiTheme="minorHAnsi" w:cstheme="minorHAnsi"/>
          <w:sz w:val="22"/>
        </w:rPr>
        <w:t xml:space="preserve">with </w:t>
      </w:r>
      <w:r w:rsidRPr="00BB3741">
        <w:rPr>
          <w:rFonts w:asciiTheme="minorHAnsi" w:hAnsiTheme="minorHAnsi" w:cstheme="minorHAnsi"/>
          <w:sz w:val="22"/>
        </w:rPr>
        <w:t>current information</w:t>
      </w:r>
      <w:r w:rsidR="00BB50CB" w:rsidRPr="00BB3741">
        <w:rPr>
          <w:rFonts w:asciiTheme="minorHAnsi" w:hAnsiTheme="minorHAnsi" w:cstheme="minorHAnsi"/>
          <w:sz w:val="22"/>
        </w:rPr>
        <w:t xml:space="preserve"> and new research findings</w:t>
      </w:r>
    </w:p>
    <w:p w:rsidR="006518C7" w:rsidRPr="00BB3741" w:rsidRDefault="009C369A" w:rsidP="006518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Facilitated</w:t>
      </w:r>
      <w:r w:rsidR="006518C7" w:rsidRPr="00BB3741">
        <w:rPr>
          <w:rFonts w:asciiTheme="minorHAnsi" w:hAnsiTheme="minorHAnsi" w:cstheme="minorHAnsi"/>
          <w:sz w:val="22"/>
        </w:rPr>
        <w:t xml:space="preserve"> peer counseling and support groups, made referrals to treatment centers</w:t>
      </w:r>
      <w:r w:rsidR="00A07C71" w:rsidRPr="00BB3741">
        <w:rPr>
          <w:rFonts w:asciiTheme="minorHAnsi" w:hAnsiTheme="minorHAnsi" w:cstheme="minorHAnsi"/>
          <w:sz w:val="22"/>
        </w:rPr>
        <w:t xml:space="preserve"> and outpatient providers</w:t>
      </w:r>
      <w:r w:rsidR="006518C7" w:rsidRPr="00BB3741">
        <w:rPr>
          <w:rFonts w:asciiTheme="minorHAnsi" w:hAnsiTheme="minorHAnsi" w:cstheme="minorHAnsi"/>
          <w:sz w:val="22"/>
        </w:rPr>
        <w:t xml:space="preserve"> </w:t>
      </w:r>
    </w:p>
    <w:p w:rsidR="00BB50CB" w:rsidRPr="00BB3741" w:rsidRDefault="00BB50CB" w:rsidP="006518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Produced the Physician’s Information Card detailing eating </w:t>
      </w:r>
      <w:r w:rsidR="009C369A" w:rsidRPr="00BB3741">
        <w:rPr>
          <w:rFonts w:asciiTheme="minorHAnsi" w:hAnsiTheme="minorHAnsi" w:cstheme="minorHAnsi"/>
          <w:sz w:val="22"/>
        </w:rPr>
        <w:t>disorder</w:t>
      </w:r>
      <w:r w:rsidRPr="00BB3741">
        <w:rPr>
          <w:rFonts w:asciiTheme="minorHAnsi" w:hAnsiTheme="minorHAnsi" w:cstheme="minorHAnsi"/>
          <w:sz w:val="22"/>
        </w:rPr>
        <w:t xml:space="preserve"> signs, symptoms, and medical screening and </w:t>
      </w:r>
      <w:r w:rsidR="00E02B03" w:rsidRPr="00BB3741">
        <w:rPr>
          <w:rFonts w:asciiTheme="minorHAnsi" w:hAnsiTheme="minorHAnsi" w:cstheme="minorHAnsi"/>
          <w:sz w:val="22"/>
        </w:rPr>
        <w:t>testing</w:t>
      </w:r>
      <w:r w:rsidRPr="00BB3741">
        <w:rPr>
          <w:rFonts w:asciiTheme="minorHAnsi" w:hAnsiTheme="minorHAnsi" w:cstheme="minorHAnsi"/>
          <w:sz w:val="22"/>
        </w:rPr>
        <w:t xml:space="preserve"> procedures</w:t>
      </w:r>
    </w:p>
    <w:p w:rsidR="00EF450D" w:rsidRPr="00BB3741" w:rsidRDefault="00EF450D" w:rsidP="006518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Wrote grants for the organization</w:t>
      </w:r>
    </w:p>
    <w:p w:rsidR="00526F2B" w:rsidRPr="00BB3741" w:rsidRDefault="006518C7" w:rsidP="00EE5B9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Supervisor: Dr. Joann </w:t>
      </w:r>
      <w:proofErr w:type="spellStart"/>
      <w:r w:rsidRPr="00BB3741">
        <w:rPr>
          <w:rFonts w:asciiTheme="minorHAnsi" w:hAnsiTheme="minorHAnsi" w:cstheme="minorHAnsi"/>
          <w:sz w:val="22"/>
        </w:rPr>
        <w:t>Hendelman</w:t>
      </w:r>
      <w:proofErr w:type="spellEnd"/>
      <w:r w:rsidRPr="00BB3741">
        <w:rPr>
          <w:rFonts w:asciiTheme="minorHAnsi" w:hAnsiTheme="minorHAnsi" w:cstheme="minorHAnsi"/>
          <w:sz w:val="22"/>
        </w:rPr>
        <w:t xml:space="preserve">, PhD, RN, CEDS, </w:t>
      </w:r>
      <w:r w:rsidR="00A07C71" w:rsidRPr="00BB3741">
        <w:rPr>
          <w:rFonts w:asciiTheme="minorHAnsi" w:hAnsiTheme="minorHAnsi" w:cstheme="minorHAnsi"/>
          <w:sz w:val="22"/>
        </w:rPr>
        <w:t xml:space="preserve">CED-RN, </w:t>
      </w:r>
      <w:r w:rsidRPr="00BB3741">
        <w:rPr>
          <w:rFonts w:asciiTheme="minorHAnsi" w:hAnsiTheme="minorHAnsi" w:cstheme="minorHAnsi"/>
          <w:sz w:val="22"/>
        </w:rPr>
        <w:t>FAED</w:t>
      </w:r>
    </w:p>
    <w:p w:rsidR="001E669D" w:rsidRPr="00BB3741" w:rsidRDefault="001E669D" w:rsidP="001E669D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Member - Alliance for Eating Disorders Awareness Outreach and Education Committee</w:t>
      </w:r>
    </w:p>
    <w:p w:rsidR="001E669D" w:rsidRPr="00BB3741" w:rsidRDefault="001E669D" w:rsidP="001E669D">
      <w:pPr>
        <w:pStyle w:val="ListParagraph"/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(October 2016-</w:t>
      </w:r>
      <w:r w:rsidR="00C13292" w:rsidRPr="00BB3741">
        <w:rPr>
          <w:rFonts w:asciiTheme="minorHAnsi" w:hAnsiTheme="minorHAnsi" w:cstheme="minorHAnsi"/>
          <w:sz w:val="22"/>
        </w:rPr>
        <w:t>October 2017</w:t>
      </w:r>
      <w:r w:rsidRPr="00BB3741">
        <w:rPr>
          <w:rFonts w:asciiTheme="minorHAnsi" w:hAnsiTheme="minorHAnsi" w:cstheme="minorHAnsi"/>
          <w:sz w:val="22"/>
        </w:rPr>
        <w:t>)</w:t>
      </w:r>
    </w:p>
    <w:p w:rsidR="00DE219F" w:rsidRPr="00BB3741" w:rsidRDefault="00DE219F" w:rsidP="006518C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Volunteer – Alliance for Eating Disorders Awareness (December 2012-</w:t>
      </w:r>
      <w:r w:rsidR="00BB5116" w:rsidRPr="00BB3741">
        <w:rPr>
          <w:rFonts w:asciiTheme="minorHAnsi" w:hAnsiTheme="minorHAnsi" w:cstheme="minorHAnsi"/>
          <w:sz w:val="22"/>
        </w:rPr>
        <w:t>Present</w:t>
      </w:r>
      <w:r w:rsidRPr="00BB3741">
        <w:rPr>
          <w:rFonts w:asciiTheme="minorHAnsi" w:hAnsiTheme="minorHAnsi" w:cstheme="minorHAnsi"/>
          <w:sz w:val="22"/>
        </w:rPr>
        <w:t>)</w:t>
      </w:r>
    </w:p>
    <w:p w:rsidR="00752967" w:rsidRPr="00BB3741" w:rsidRDefault="00752967" w:rsidP="006518C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Moderator – Something Fishy Eating Disorder Internet Support Forum</w:t>
      </w:r>
    </w:p>
    <w:p w:rsidR="0094633D" w:rsidRPr="00BB3741" w:rsidRDefault="006D4738" w:rsidP="009C369A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Nonv</w:t>
      </w:r>
      <w:r w:rsidR="0094633D" w:rsidRPr="00BB3741">
        <w:rPr>
          <w:rFonts w:asciiTheme="minorHAnsi" w:hAnsiTheme="minorHAnsi" w:cstheme="minorHAnsi"/>
          <w:sz w:val="22"/>
        </w:rPr>
        <w:t>iolent Crisis Intervention Training Certification</w:t>
      </w:r>
    </w:p>
    <w:p w:rsidR="00B77905" w:rsidRPr="00BB3741" w:rsidRDefault="00B77905" w:rsidP="009C369A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Suicide Risk Assessment </w:t>
      </w:r>
      <w:r w:rsidR="006B7B52" w:rsidRPr="00BB3741">
        <w:rPr>
          <w:rFonts w:asciiTheme="minorHAnsi" w:hAnsiTheme="minorHAnsi" w:cstheme="minorHAnsi"/>
          <w:sz w:val="22"/>
        </w:rPr>
        <w:t xml:space="preserve">and Management </w:t>
      </w:r>
      <w:r w:rsidRPr="00BB3741">
        <w:rPr>
          <w:rFonts w:asciiTheme="minorHAnsi" w:hAnsiTheme="minorHAnsi" w:cstheme="minorHAnsi"/>
          <w:sz w:val="22"/>
        </w:rPr>
        <w:t>Training</w:t>
      </w:r>
    </w:p>
    <w:p w:rsidR="006518C7" w:rsidRPr="00BB3741" w:rsidRDefault="006518C7" w:rsidP="005344E3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  <w:u w:val="single"/>
        </w:rPr>
        <w:t>Professional Affiliations</w:t>
      </w:r>
    </w:p>
    <w:p w:rsidR="003609C4" w:rsidRPr="00BB3741" w:rsidRDefault="003609C4" w:rsidP="00C13292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American Association of Suicidology (AAS) – Student Member</w:t>
      </w:r>
    </w:p>
    <w:p w:rsidR="006B7B52" w:rsidRPr="00BB3741" w:rsidRDefault="006B7B52" w:rsidP="00C13292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>Academy for Eating Disorders (AED) – Student Member</w:t>
      </w:r>
    </w:p>
    <w:p w:rsidR="003609C4" w:rsidRDefault="00C13292" w:rsidP="00300D5C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 w:rsidRPr="00BB3741">
        <w:rPr>
          <w:rFonts w:asciiTheme="minorHAnsi" w:hAnsiTheme="minorHAnsi" w:cstheme="minorHAnsi"/>
          <w:sz w:val="22"/>
        </w:rPr>
        <w:t xml:space="preserve">American Psychological Association (APA) – Student </w:t>
      </w:r>
      <w:r w:rsidR="005A0CEB" w:rsidRPr="00BB3741">
        <w:rPr>
          <w:rFonts w:asciiTheme="minorHAnsi" w:hAnsiTheme="minorHAnsi" w:cstheme="minorHAnsi"/>
          <w:sz w:val="22"/>
        </w:rPr>
        <w:t>Affiliate</w:t>
      </w:r>
    </w:p>
    <w:p w:rsidR="005A521E" w:rsidRDefault="005A521E" w:rsidP="00300D5C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Association for Psychological Science (APS) – Graduate Student Affiliate</w:t>
      </w:r>
    </w:p>
    <w:p w:rsidR="000C6845" w:rsidRDefault="000C6845" w:rsidP="00300D5C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Association of Behavioral and Cognitive Therapies (ABCT) – Student Member</w:t>
      </w:r>
    </w:p>
    <w:p w:rsidR="000C6845" w:rsidRPr="000C6845" w:rsidRDefault="000C6845" w:rsidP="00300D5C">
      <w:pPr>
        <w:spacing w:after="0" w:line="360" w:lineRule="auto"/>
        <w:contextualSpacing/>
        <w:rPr>
          <w:rFonts w:asciiTheme="minorHAnsi" w:hAnsiTheme="minorHAnsi" w:cstheme="minorHAnsi"/>
          <w:sz w:val="22"/>
          <w:u w:val="single"/>
        </w:rPr>
      </w:pPr>
      <w:r w:rsidRPr="000C6845">
        <w:rPr>
          <w:rFonts w:asciiTheme="minorHAnsi" w:hAnsiTheme="minorHAnsi" w:cstheme="minorHAnsi"/>
          <w:sz w:val="22"/>
          <w:u w:val="single"/>
        </w:rPr>
        <w:t>Guest Editor</w:t>
      </w:r>
    </w:p>
    <w:p w:rsidR="000C6845" w:rsidRPr="00BB3741" w:rsidRDefault="000C6845" w:rsidP="00300D5C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 w:rsidRPr="000C6845">
        <w:rPr>
          <w:rFonts w:asciiTheme="minorHAnsi" w:hAnsiTheme="minorHAnsi" w:cstheme="minorHAnsi"/>
          <w:i/>
          <w:sz w:val="22"/>
        </w:rPr>
        <w:lastRenderedPageBreak/>
        <w:t>Behavio</w:t>
      </w:r>
      <w:r>
        <w:rPr>
          <w:rFonts w:asciiTheme="minorHAnsi" w:hAnsiTheme="minorHAnsi" w:cstheme="minorHAnsi"/>
          <w:i/>
          <w:sz w:val="22"/>
        </w:rPr>
        <w:t>r</w:t>
      </w:r>
      <w:r w:rsidRPr="000C6845">
        <w:rPr>
          <w:rFonts w:asciiTheme="minorHAnsi" w:hAnsiTheme="minorHAnsi" w:cstheme="minorHAnsi"/>
          <w:i/>
          <w:sz w:val="22"/>
        </w:rPr>
        <w:t xml:space="preserve"> Therapy</w:t>
      </w:r>
      <w:r>
        <w:rPr>
          <w:rFonts w:asciiTheme="minorHAnsi" w:hAnsiTheme="minorHAnsi" w:cstheme="minorHAnsi"/>
          <w:sz w:val="22"/>
        </w:rPr>
        <w:t xml:space="preserve"> Special Issue: Interoception and Suicidality </w:t>
      </w:r>
    </w:p>
    <w:p w:rsidR="00300D5C" w:rsidRPr="00BB3741" w:rsidRDefault="00300D5C" w:rsidP="00300D5C">
      <w:pPr>
        <w:spacing w:after="0" w:line="360" w:lineRule="auto"/>
        <w:contextualSpacing/>
        <w:rPr>
          <w:rFonts w:asciiTheme="minorHAnsi" w:hAnsiTheme="minorHAnsi" w:cstheme="minorHAnsi"/>
          <w:sz w:val="22"/>
          <w:u w:val="single"/>
        </w:rPr>
      </w:pPr>
      <w:r w:rsidRPr="00BB3741">
        <w:rPr>
          <w:rFonts w:asciiTheme="minorHAnsi" w:hAnsiTheme="minorHAnsi" w:cstheme="minorHAnsi"/>
          <w:sz w:val="22"/>
          <w:u w:val="single"/>
        </w:rPr>
        <w:t>Ad Hoc Reviewer</w:t>
      </w:r>
    </w:p>
    <w:p w:rsidR="005A521E" w:rsidRDefault="005A521E" w:rsidP="005A521E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Eating and Weight Disorders</w:t>
      </w:r>
    </w:p>
    <w:p w:rsidR="00992091" w:rsidRPr="00BB3741" w:rsidRDefault="00992091" w:rsidP="005A521E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Eating Behaviors</w:t>
      </w:r>
    </w:p>
    <w:p w:rsidR="00300D5C" w:rsidRDefault="00300D5C" w:rsidP="00300D5C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 w:rsidRPr="00BB3741">
        <w:rPr>
          <w:rFonts w:asciiTheme="minorHAnsi" w:hAnsiTheme="minorHAnsi" w:cstheme="minorHAnsi"/>
          <w:i/>
          <w:sz w:val="22"/>
        </w:rPr>
        <w:t>Eating Disorders: The Journal of Treatment and Prevention</w:t>
      </w:r>
    </w:p>
    <w:p w:rsidR="00300D5C" w:rsidRPr="00BB3741" w:rsidRDefault="00300D5C" w:rsidP="00C96C42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 w:rsidRPr="00BB3741">
        <w:rPr>
          <w:rFonts w:asciiTheme="minorHAnsi" w:hAnsiTheme="minorHAnsi" w:cstheme="minorHAnsi"/>
          <w:i/>
          <w:sz w:val="22"/>
        </w:rPr>
        <w:t>Journal of Affective Disorders</w:t>
      </w:r>
    </w:p>
    <w:p w:rsidR="00120FF4" w:rsidRPr="00BB3741" w:rsidRDefault="00120FF4" w:rsidP="00C96C42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 w:rsidRPr="00BB3741">
        <w:rPr>
          <w:rFonts w:asciiTheme="minorHAnsi" w:hAnsiTheme="minorHAnsi" w:cstheme="minorHAnsi"/>
          <w:i/>
          <w:sz w:val="22"/>
        </w:rPr>
        <w:t>Journal of Adolescent Health</w:t>
      </w:r>
    </w:p>
    <w:p w:rsidR="00C96C42" w:rsidRDefault="00C96C42" w:rsidP="00C96C42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 w:rsidRPr="00BB3741">
        <w:rPr>
          <w:rFonts w:asciiTheme="minorHAnsi" w:hAnsiTheme="minorHAnsi" w:cstheme="minorHAnsi"/>
          <w:i/>
          <w:sz w:val="22"/>
        </w:rPr>
        <w:t>Journal of Clinical Psychology</w:t>
      </w:r>
    </w:p>
    <w:p w:rsidR="00642C16" w:rsidRPr="00BB3741" w:rsidRDefault="00642C16" w:rsidP="00C96C42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Pediatrics</w:t>
      </w:r>
    </w:p>
    <w:p w:rsidR="00C96C42" w:rsidRDefault="00C96C42" w:rsidP="00C96C42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  <w:r w:rsidRPr="00BB3741">
        <w:rPr>
          <w:rFonts w:asciiTheme="minorHAnsi" w:hAnsiTheme="minorHAnsi" w:cstheme="minorHAnsi"/>
          <w:i/>
          <w:sz w:val="22"/>
        </w:rPr>
        <w:t>Transgender Health</w:t>
      </w:r>
    </w:p>
    <w:p w:rsidR="00BB3741" w:rsidRPr="00BB3741" w:rsidRDefault="00BB3741" w:rsidP="00C96C42">
      <w:pPr>
        <w:spacing w:after="0" w:line="360" w:lineRule="auto"/>
        <w:contextualSpacing/>
        <w:rPr>
          <w:rFonts w:asciiTheme="minorHAnsi" w:hAnsiTheme="minorHAnsi" w:cstheme="minorHAnsi"/>
          <w:i/>
          <w:sz w:val="22"/>
        </w:rPr>
      </w:pPr>
    </w:p>
    <w:sectPr w:rsidR="00BB3741" w:rsidRPr="00BB3741" w:rsidSect="004F1CB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2C" w:rsidRDefault="00CB3E2C" w:rsidP="007E0397">
      <w:pPr>
        <w:spacing w:after="0" w:line="240" w:lineRule="auto"/>
      </w:pPr>
      <w:r>
        <w:separator/>
      </w:r>
    </w:p>
  </w:endnote>
  <w:endnote w:type="continuationSeparator" w:id="0">
    <w:p w:rsidR="00CB3E2C" w:rsidRDefault="00CB3E2C" w:rsidP="007E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2C" w:rsidRDefault="00CB3E2C" w:rsidP="007E0397">
      <w:pPr>
        <w:spacing w:after="0" w:line="240" w:lineRule="auto"/>
      </w:pPr>
      <w:r>
        <w:separator/>
      </w:r>
    </w:p>
  </w:footnote>
  <w:footnote w:type="continuationSeparator" w:id="0">
    <w:p w:rsidR="00CB3E2C" w:rsidRDefault="00CB3E2C" w:rsidP="007E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97" w:rsidRDefault="007E0397">
    <w:pPr>
      <w:pStyle w:val="Header"/>
    </w:pPr>
  </w:p>
  <w:p w:rsidR="007E0397" w:rsidRDefault="007E0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91"/>
    <w:multiLevelType w:val="hybridMultilevel"/>
    <w:tmpl w:val="C70E08EC"/>
    <w:lvl w:ilvl="0" w:tplc="040A3D16">
      <w:numFmt w:val="bullet"/>
      <w:lvlText w:val="-"/>
      <w:lvlJc w:val="left"/>
      <w:pPr>
        <w:ind w:left="720" w:hanging="360"/>
      </w:pPr>
      <w:rPr>
        <w:rFonts w:ascii="Cambria" w:eastAsiaTheme="minorHAnsi" w:hAnsi="Cambria" w:cs="Microsoft Himal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1BF"/>
    <w:multiLevelType w:val="hybridMultilevel"/>
    <w:tmpl w:val="18586626"/>
    <w:lvl w:ilvl="0" w:tplc="EB04A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B04AF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E09"/>
    <w:multiLevelType w:val="hybridMultilevel"/>
    <w:tmpl w:val="9F6EDD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6498D"/>
    <w:multiLevelType w:val="hybridMultilevel"/>
    <w:tmpl w:val="D674C33A"/>
    <w:lvl w:ilvl="0" w:tplc="69E26680">
      <w:numFmt w:val="bullet"/>
      <w:lvlText w:val="-"/>
      <w:lvlJc w:val="left"/>
      <w:pPr>
        <w:ind w:left="720" w:hanging="360"/>
      </w:pPr>
      <w:rPr>
        <w:rFonts w:ascii="Cambria" w:eastAsiaTheme="minorHAnsi" w:hAnsi="Cambria" w:cs="Microsoft Himal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7F70"/>
    <w:multiLevelType w:val="hybridMultilevel"/>
    <w:tmpl w:val="73EED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60FB2"/>
    <w:multiLevelType w:val="hybridMultilevel"/>
    <w:tmpl w:val="854AF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4A6"/>
    <w:multiLevelType w:val="hybridMultilevel"/>
    <w:tmpl w:val="B2760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B04AF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55176"/>
    <w:multiLevelType w:val="hybridMultilevel"/>
    <w:tmpl w:val="BC84CD56"/>
    <w:lvl w:ilvl="0" w:tplc="EB04A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BCE"/>
    <w:multiLevelType w:val="hybridMultilevel"/>
    <w:tmpl w:val="9C0C2634"/>
    <w:lvl w:ilvl="0" w:tplc="EB04A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2733"/>
    <w:multiLevelType w:val="hybridMultilevel"/>
    <w:tmpl w:val="05587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51CE"/>
    <w:multiLevelType w:val="hybridMultilevel"/>
    <w:tmpl w:val="1B24804E"/>
    <w:lvl w:ilvl="0" w:tplc="EB04A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027"/>
    <w:rsid w:val="00002E37"/>
    <w:rsid w:val="00024640"/>
    <w:rsid w:val="00053AC0"/>
    <w:rsid w:val="000843F8"/>
    <w:rsid w:val="0009166B"/>
    <w:rsid w:val="00095055"/>
    <w:rsid w:val="00095115"/>
    <w:rsid w:val="000A7E3C"/>
    <w:rsid w:val="000C0954"/>
    <w:rsid w:val="000C12E6"/>
    <w:rsid w:val="000C3A4F"/>
    <w:rsid w:val="000C6845"/>
    <w:rsid w:val="000D3868"/>
    <w:rsid w:val="000E717D"/>
    <w:rsid w:val="000F203F"/>
    <w:rsid w:val="000F28D8"/>
    <w:rsid w:val="00112A97"/>
    <w:rsid w:val="00120FF4"/>
    <w:rsid w:val="00133083"/>
    <w:rsid w:val="00135ABC"/>
    <w:rsid w:val="00157485"/>
    <w:rsid w:val="00165C84"/>
    <w:rsid w:val="00173BC3"/>
    <w:rsid w:val="001775FC"/>
    <w:rsid w:val="00183816"/>
    <w:rsid w:val="001B133D"/>
    <w:rsid w:val="001C10DB"/>
    <w:rsid w:val="001C58FE"/>
    <w:rsid w:val="001E669D"/>
    <w:rsid w:val="001E70EA"/>
    <w:rsid w:val="001F06CD"/>
    <w:rsid w:val="001F156E"/>
    <w:rsid w:val="001F6711"/>
    <w:rsid w:val="001F7245"/>
    <w:rsid w:val="00204E2C"/>
    <w:rsid w:val="00204E4B"/>
    <w:rsid w:val="0022449C"/>
    <w:rsid w:val="00224833"/>
    <w:rsid w:val="0022631C"/>
    <w:rsid w:val="0023690C"/>
    <w:rsid w:val="00255FFC"/>
    <w:rsid w:val="002573DC"/>
    <w:rsid w:val="00261109"/>
    <w:rsid w:val="0026218E"/>
    <w:rsid w:val="0026277D"/>
    <w:rsid w:val="00265943"/>
    <w:rsid w:val="00265AD5"/>
    <w:rsid w:val="002C078A"/>
    <w:rsid w:val="002C7B55"/>
    <w:rsid w:val="002D319F"/>
    <w:rsid w:val="002D486C"/>
    <w:rsid w:val="00300D5C"/>
    <w:rsid w:val="003017DB"/>
    <w:rsid w:val="00311974"/>
    <w:rsid w:val="00346527"/>
    <w:rsid w:val="003476A7"/>
    <w:rsid w:val="003609C4"/>
    <w:rsid w:val="00390898"/>
    <w:rsid w:val="00390AD4"/>
    <w:rsid w:val="003A40A4"/>
    <w:rsid w:val="003A6766"/>
    <w:rsid w:val="003B1861"/>
    <w:rsid w:val="003B53CF"/>
    <w:rsid w:val="003C1229"/>
    <w:rsid w:val="003C249A"/>
    <w:rsid w:val="003C71F5"/>
    <w:rsid w:val="003D0190"/>
    <w:rsid w:val="003D7081"/>
    <w:rsid w:val="003F1331"/>
    <w:rsid w:val="003F2C1E"/>
    <w:rsid w:val="003F7A26"/>
    <w:rsid w:val="00412DC8"/>
    <w:rsid w:val="004234E7"/>
    <w:rsid w:val="00430148"/>
    <w:rsid w:val="004302BE"/>
    <w:rsid w:val="00453F8E"/>
    <w:rsid w:val="004573C1"/>
    <w:rsid w:val="0049107E"/>
    <w:rsid w:val="004A7B8B"/>
    <w:rsid w:val="004E1EA1"/>
    <w:rsid w:val="004F1CBB"/>
    <w:rsid w:val="00511FBC"/>
    <w:rsid w:val="00520A1E"/>
    <w:rsid w:val="00526F2B"/>
    <w:rsid w:val="00533206"/>
    <w:rsid w:val="005344E3"/>
    <w:rsid w:val="00543D70"/>
    <w:rsid w:val="00553D56"/>
    <w:rsid w:val="00556B6B"/>
    <w:rsid w:val="00557ECF"/>
    <w:rsid w:val="00560087"/>
    <w:rsid w:val="00592B29"/>
    <w:rsid w:val="00594833"/>
    <w:rsid w:val="00597F6F"/>
    <w:rsid w:val="005A0CEB"/>
    <w:rsid w:val="005A3247"/>
    <w:rsid w:val="005A521E"/>
    <w:rsid w:val="005B5520"/>
    <w:rsid w:val="005C5A05"/>
    <w:rsid w:val="005D3705"/>
    <w:rsid w:val="005E5C98"/>
    <w:rsid w:val="00600966"/>
    <w:rsid w:val="0060578B"/>
    <w:rsid w:val="00605C3F"/>
    <w:rsid w:val="006142DC"/>
    <w:rsid w:val="00617714"/>
    <w:rsid w:val="00617B68"/>
    <w:rsid w:val="006278E8"/>
    <w:rsid w:val="00635CD4"/>
    <w:rsid w:val="00640C14"/>
    <w:rsid w:val="00642C16"/>
    <w:rsid w:val="006453FC"/>
    <w:rsid w:val="006518C7"/>
    <w:rsid w:val="00655941"/>
    <w:rsid w:val="00657D0B"/>
    <w:rsid w:val="0068724D"/>
    <w:rsid w:val="00687699"/>
    <w:rsid w:val="0069242D"/>
    <w:rsid w:val="006B7B52"/>
    <w:rsid w:val="006B7E42"/>
    <w:rsid w:val="006C1517"/>
    <w:rsid w:val="006D4738"/>
    <w:rsid w:val="006F5F61"/>
    <w:rsid w:val="00700C7E"/>
    <w:rsid w:val="0070131A"/>
    <w:rsid w:val="007056EB"/>
    <w:rsid w:val="00713EFB"/>
    <w:rsid w:val="00714E53"/>
    <w:rsid w:val="0072130A"/>
    <w:rsid w:val="00731837"/>
    <w:rsid w:val="00740721"/>
    <w:rsid w:val="00740948"/>
    <w:rsid w:val="007446CE"/>
    <w:rsid w:val="00750FED"/>
    <w:rsid w:val="00752967"/>
    <w:rsid w:val="00762A8D"/>
    <w:rsid w:val="0077314E"/>
    <w:rsid w:val="00774DC3"/>
    <w:rsid w:val="007B036E"/>
    <w:rsid w:val="007B3633"/>
    <w:rsid w:val="007C647B"/>
    <w:rsid w:val="007D5EC5"/>
    <w:rsid w:val="007E0397"/>
    <w:rsid w:val="008023DE"/>
    <w:rsid w:val="0080548F"/>
    <w:rsid w:val="00806920"/>
    <w:rsid w:val="00822CB5"/>
    <w:rsid w:val="00827776"/>
    <w:rsid w:val="0083584D"/>
    <w:rsid w:val="00872369"/>
    <w:rsid w:val="008A6390"/>
    <w:rsid w:val="008B6BB7"/>
    <w:rsid w:val="008C04E9"/>
    <w:rsid w:val="008E381D"/>
    <w:rsid w:val="008F1B10"/>
    <w:rsid w:val="008F5526"/>
    <w:rsid w:val="00912867"/>
    <w:rsid w:val="009147FE"/>
    <w:rsid w:val="00917469"/>
    <w:rsid w:val="009200C4"/>
    <w:rsid w:val="00923DDB"/>
    <w:rsid w:val="00927311"/>
    <w:rsid w:val="00943836"/>
    <w:rsid w:val="0094633D"/>
    <w:rsid w:val="00952854"/>
    <w:rsid w:val="009533A6"/>
    <w:rsid w:val="0097275C"/>
    <w:rsid w:val="00991F9D"/>
    <w:rsid w:val="00992091"/>
    <w:rsid w:val="00993E06"/>
    <w:rsid w:val="009A111A"/>
    <w:rsid w:val="009A77BD"/>
    <w:rsid w:val="009B20C7"/>
    <w:rsid w:val="009C369A"/>
    <w:rsid w:val="009C4C5B"/>
    <w:rsid w:val="009C766F"/>
    <w:rsid w:val="009C7AC0"/>
    <w:rsid w:val="009D1D56"/>
    <w:rsid w:val="009D2D94"/>
    <w:rsid w:val="009D4ACF"/>
    <w:rsid w:val="009E2B62"/>
    <w:rsid w:val="00A00E7E"/>
    <w:rsid w:val="00A07C71"/>
    <w:rsid w:val="00A125E3"/>
    <w:rsid w:val="00A16820"/>
    <w:rsid w:val="00A510AB"/>
    <w:rsid w:val="00A579D0"/>
    <w:rsid w:val="00A612B5"/>
    <w:rsid w:val="00A6304C"/>
    <w:rsid w:val="00A84FE5"/>
    <w:rsid w:val="00A90B82"/>
    <w:rsid w:val="00AB7490"/>
    <w:rsid w:val="00AD3A41"/>
    <w:rsid w:val="00AD5DEA"/>
    <w:rsid w:val="00B04A65"/>
    <w:rsid w:val="00B11528"/>
    <w:rsid w:val="00B17DED"/>
    <w:rsid w:val="00B20ABC"/>
    <w:rsid w:val="00B54F13"/>
    <w:rsid w:val="00B74658"/>
    <w:rsid w:val="00B77905"/>
    <w:rsid w:val="00B86F18"/>
    <w:rsid w:val="00B90CA2"/>
    <w:rsid w:val="00BA13D9"/>
    <w:rsid w:val="00BB3741"/>
    <w:rsid w:val="00BB43AF"/>
    <w:rsid w:val="00BB50CB"/>
    <w:rsid w:val="00BB5116"/>
    <w:rsid w:val="00BC0ED9"/>
    <w:rsid w:val="00BC0FAF"/>
    <w:rsid w:val="00BD02C4"/>
    <w:rsid w:val="00BD4A57"/>
    <w:rsid w:val="00C03E35"/>
    <w:rsid w:val="00C13292"/>
    <w:rsid w:val="00C27942"/>
    <w:rsid w:val="00C50621"/>
    <w:rsid w:val="00C53A4D"/>
    <w:rsid w:val="00C57A45"/>
    <w:rsid w:val="00C64C30"/>
    <w:rsid w:val="00C8567F"/>
    <w:rsid w:val="00C96C42"/>
    <w:rsid w:val="00CB0B0E"/>
    <w:rsid w:val="00CB3E2C"/>
    <w:rsid w:val="00CC14A1"/>
    <w:rsid w:val="00CD094F"/>
    <w:rsid w:val="00CD2B7D"/>
    <w:rsid w:val="00CE05C3"/>
    <w:rsid w:val="00CE1521"/>
    <w:rsid w:val="00CE6838"/>
    <w:rsid w:val="00D00D70"/>
    <w:rsid w:val="00D029DD"/>
    <w:rsid w:val="00D02D44"/>
    <w:rsid w:val="00D13975"/>
    <w:rsid w:val="00D14A54"/>
    <w:rsid w:val="00D171C7"/>
    <w:rsid w:val="00D23342"/>
    <w:rsid w:val="00D26E16"/>
    <w:rsid w:val="00D315A0"/>
    <w:rsid w:val="00D4424A"/>
    <w:rsid w:val="00D51E81"/>
    <w:rsid w:val="00D538A1"/>
    <w:rsid w:val="00D5409A"/>
    <w:rsid w:val="00D55B02"/>
    <w:rsid w:val="00D64323"/>
    <w:rsid w:val="00D72A1B"/>
    <w:rsid w:val="00D73704"/>
    <w:rsid w:val="00D73F54"/>
    <w:rsid w:val="00D83243"/>
    <w:rsid w:val="00D91A39"/>
    <w:rsid w:val="00DA4286"/>
    <w:rsid w:val="00DD21BE"/>
    <w:rsid w:val="00DE219F"/>
    <w:rsid w:val="00DE3AEA"/>
    <w:rsid w:val="00DF597D"/>
    <w:rsid w:val="00E026CA"/>
    <w:rsid w:val="00E02B03"/>
    <w:rsid w:val="00E05CA0"/>
    <w:rsid w:val="00E110B8"/>
    <w:rsid w:val="00E1119C"/>
    <w:rsid w:val="00E33006"/>
    <w:rsid w:val="00E35360"/>
    <w:rsid w:val="00E47F3A"/>
    <w:rsid w:val="00E655B7"/>
    <w:rsid w:val="00E721EF"/>
    <w:rsid w:val="00E809B8"/>
    <w:rsid w:val="00E91027"/>
    <w:rsid w:val="00E97965"/>
    <w:rsid w:val="00EA403E"/>
    <w:rsid w:val="00EC4CB5"/>
    <w:rsid w:val="00ED0CF3"/>
    <w:rsid w:val="00ED48B2"/>
    <w:rsid w:val="00EE5B9A"/>
    <w:rsid w:val="00EE67E1"/>
    <w:rsid w:val="00EF450D"/>
    <w:rsid w:val="00F124E9"/>
    <w:rsid w:val="00F262D3"/>
    <w:rsid w:val="00F65A19"/>
    <w:rsid w:val="00F8520E"/>
    <w:rsid w:val="00F95CD9"/>
    <w:rsid w:val="00FA7F0B"/>
    <w:rsid w:val="00FC0150"/>
    <w:rsid w:val="00FC0BE5"/>
    <w:rsid w:val="00FE531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69C8"/>
  <w15:docId w15:val="{C4AF9D01-E1C1-4220-B704-3AA4EF65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19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8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8E8"/>
    <w:rPr>
      <w:rFonts w:ascii="Consolas" w:hAnsi="Consolas"/>
      <w:sz w:val="20"/>
      <w:szCs w:val="20"/>
    </w:rPr>
  </w:style>
  <w:style w:type="paragraph" w:customStyle="1" w:styleId="xmsonormal">
    <w:name w:val="x_msonormal"/>
    <w:basedOn w:val="Normal"/>
    <w:rsid w:val="006142D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97"/>
  </w:style>
  <w:style w:type="paragraph" w:styleId="Footer">
    <w:name w:val="footer"/>
    <w:basedOn w:val="Normal"/>
    <w:link w:val="FooterChar"/>
    <w:uiPriority w:val="99"/>
    <w:semiHidden/>
    <w:unhideWhenUsed/>
    <w:rsid w:val="007E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397"/>
  </w:style>
  <w:style w:type="paragraph" w:styleId="BalloonText">
    <w:name w:val="Balloon Text"/>
    <w:basedOn w:val="Normal"/>
    <w:link w:val="BalloonTextChar"/>
    <w:uiPriority w:val="99"/>
    <w:semiHidden/>
    <w:unhideWhenUsed/>
    <w:rsid w:val="007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CD2508C4F84193A48A161685F34D" ma:contentTypeVersion="2" ma:contentTypeDescription="Create a new document." ma:contentTypeScope="" ma:versionID="684846ae96fb126a6a2207071547ff73">
  <xsd:schema xmlns:xsd="http://www.w3.org/2001/XMLSchema" xmlns:xs="http://www.w3.org/2001/XMLSchema" xmlns:p="http://schemas.microsoft.com/office/2006/metadata/properties" xmlns:ns2="b75b9dbe-a1da-4eba-a52d-bb61003c99a9" targetNamespace="http://schemas.microsoft.com/office/2006/metadata/properties" ma:root="true" ma:fieldsID="54b60a0f2d516c3d42ea589e0edcce1f" ns2:_="">
    <xsd:import namespace="b75b9dbe-a1da-4eba-a52d-bb61003c9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9dbe-a1da-4eba-a52d-bb61003c9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D27F2-1FB8-4105-8E69-D3FFE672112D}"/>
</file>

<file path=customXml/itemProps2.xml><?xml version="1.0" encoding="utf-8"?>
<ds:datastoreItem xmlns:ds="http://schemas.openxmlformats.org/officeDocument/2006/customXml" ds:itemID="{E12B2D61-CF75-4EF5-9554-8007C81AEC55}"/>
</file>

<file path=customXml/itemProps3.xml><?xml version="1.0" encoding="utf-8"?>
<ds:datastoreItem xmlns:ds="http://schemas.openxmlformats.org/officeDocument/2006/customXml" ds:itemID="{FDEC423E-ABA8-498D-80CA-8B15CCB6B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10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Duffy</cp:lastModifiedBy>
  <cp:revision>184</cp:revision>
  <dcterms:created xsi:type="dcterms:W3CDTF">2014-02-14T02:53:00Z</dcterms:created>
  <dcterms:modified xsi:type="dcterms:W3CDTF">2020-08-06T18:52:00Z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0x010100F209CD2508C4F84193A48A161685F34D</vt:lpwstr>
  </property>
  <property fmtid="{D5CDD505-2E9C-101B-9397-08002B2CF9AE}" pid="3" name="Order">
    <vt:r8>681700</vt:r8>
  </property>
</Properties>
</file>